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12AB4" w14:textId="77777777" w:rsidR="00D56CE7" w:rsidRPr="005A0EE1" w:rsidRDefault="00D56CE7">
      <w:pPr>
        <w:pStyle w:val="BodyText"/>
        <w:rPr>
          <w:sz w:val="24"/>
          <w:szCs w:val="24"/>
        </w:rPr>
      </w:pPr>
      <w:bookmarkStart w:id="0" w:name="_Hlk46734552"/>
      <w:bookmarkEnd w:id="0"/>
    </w:p>
    <w:p w14:paraId="4D401E25" w14:textId="77777777" w:rsidR="00D56CE7" w:rsidRPr="005A0EE1" w:rsidRDefault="00D56CE7">
      <w:pPr>
        <w:pStyle w:val="BodyText"/>
        <w:rPr>
          <w:sz w:val="24"/>
          <w:szCs w:val="24"/>
        </w:rPr>
      </w:pPr>
    </w:p>
    <w:p w14:paraId="2FD15AB8" w14:textId="77777777" w:rsidR="00D56CE7" w:rsidRPr="005A0EE1" w:rsidRDefault="00D56CE7">
      <w:pPr>
        <w:pStyle w:val="BodyText"/>
        <w:rPr>
          <w:sz w:val="24"/>
          <w:szCs w:val="24"/>
        </w:rPr>
      </w:pPr>
    </w:p>
    <w:p w14:paraId="0D920031" w14:textId="77777777" w:rsidR="00D56CE7" w:rsidRPr="005A0EE1" w:rsidRDefault="00D56CE7">
      <w:pPr>
        <w:pStyle w:val="BodyText"/>
        <w:rPr>
          <w:sz w:val="24"/>
          <w:szCs w:val="24"/>
        </w:rPr>
      </w:pPr>
    </w:p>
    <w:p w14:paraId="351E05E2" w14:textId="72D7ADDA" w:rsidR="00D56CE7" w:rsidRPr="005A0EE1" w:rsidRDefault="00D0428D" w:rsidP="00D0428D">
      <w:pPr>
        <w:pStyle w:val="BodyText"/>
        <w:jc w:val="center"/>
        <w:rPr>
          <w:sz w:val="24"/>
          <w:szCs w:val="24"/>
        </w:rPr>
      </w:pPr>
      <w:r w:rsidRPr="005A0EE1">
        <w:rPr>
          <w:noProof/>
          <w:sz w:val="24"/>
          <w:szCs w:val="24"/>
          <w:lang w:bidi="ar-SA"/>
        </w:rPr>
        <w:drawing>
          <wp:inline distT="0" distB="0" distL="0" distR="0" wp14:anchorId="57358885" wp14:editId="3BC327C4">
            <wp:extent cx="2559050" cy="1797050"/>
            <wp:effectExtent l="0" t="0" r="0" b="0"/>
            <wp:docPr id="1" name="Picture 1" descr="uw_k_one_FtSmith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k_one_FtSmith_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0" cy="1797050"/>
                    </a:xfrm>
                    <a:prstGeom prst="rect">
                      <a:avLst/>
                    </a:prstGeom>
                    <a:noFill/>
                    <a:ln>
                      <a:noFill/>
                    </a:ln>
                  </pic:spPr>
                </pic:pic>
              </a:graphicData>
            </a:graphic>
          </wp:inline>
        </w:drawing>
      </w:r>
    </w:p>
    <w:p w14:paraId="5BD47DC6" w14:textId="00F424B5" w:rsidR="00D56CE7" w:rsidRPr="005A0EE1" w:rsidRDefault="00D56CE7">
      <w:pPr>
        <w:pStyle w:val="BodyText"/>
        <w:spacing w:before="3"/>
        <w:rPr>
          <w:sz w:val="24"/>
          <w:szCs w:val="24"/>
        </w:rPr>
      </w:pPr>
    </w:p>
    <w:p w14:paraId="01EA0A7F" w14:textId="47532EB1" w:rsidR="00D56CE7" w:rsidRPr="005A0EE1" w:rsidRDefault="00D0428D" w:rsidP="00D0428D">
      <w:pPr>
        <w:pStyle w:val="BodyText"/>
        <w:spacing w:before="7"/>
        <w:jc w:val="center"/>
        <w:rPr>
          <w:sz w:val="24"/>
          <w:szCs w:val="24"/>
        </w:rPr>
      </w:pPr>
      <w:r w:rsidRPr="005A0EE1">
        <w:rPr>
          <w:sz w:val="24"/>
          <w:szCs w:val="24"/>
        </w:rPr>
        <w:t>120 North 13</w:t>
      </w:r>
      <w:r w:rsidRPr="005A0EE1">
        <w:rPr>
          <w:sz w:val="24"/>
          <w:szCs w:val="24"/>
          <w:vertAlign w:val="superscript"/>
        </w:rPr>
        <w:t>th</w:t>
      </w:r>
      <w:r w:rsidRPr="005A0EE1">
        <w:rPr>
          <w:sz w:val="24"/>
          <w:szCs w:val="24"/>
        </w:rPr>
        <w:t xml:space="preserve"> Street</w:t>
      </w:r>
    </w:p>
    <w:p w14:paraId="5D3321C1" w14:textId="3B717F17" w:rsidR="00D0428D" w:rsidRPr="005A0EE1" w:rsidRDefault="00D0428D" w:rsidP="00D0428D">
      <w:pPr>
        <w:pStyle w:val="BodyText"/>
        <w:spacing w:before="7"/>
        <w:jc w:val="center"/>
        <w:rPr>
          <w:sz w:val="24"/>
          <w:szCs w:val="24"/>
        </w:rPr>
      </w:pPr>
      <w:r w:rsidRPr="005A0EE1">
        <w:rPr>
          <w:sz w:val="24"/>
          <w:szCs w:val="24"/>
        </w:rPr>
        <w:t>Fort Smith, AR 72901</w:t>
      </w:r>
    </w:p>
    <w:p w14:paraId="0C25624F" w14:textId="40A917F5" w:rsidR="00D0428D" w:rsidRPr="005A0EE1" w:rsidRDefault="00D0428D" w:rsidP="00D0428D">
      <w:pPr>
        <w:pStyle w:val="BodyText"/>
        <w:spacing w:before="7"/>
        <w:jc w:val="center"/>
        <w:rPr>
          <w:sz w:val="24"/>
          <w:szCs w:val="24"/>
        </w:rPr>
      </w:pPr>
      <w:r w:rsidRPr="005A0EE1">
        <w:rPr>
          <w:sz w:val="24"/>
          <w:szCs w:val="24"/>
        </w:rPr>
        <w:t>(479) 782-1311</w:t>
      </w:r>
    </w:p>
    <w:p w14:paraId="0AA15D64" w14:textId="34C1E5C4" w:rsidR="00D56CE7" w:rsidRPr="005A0EE1" w:rsidRDefault="00D0428D">
      <w:pPr>
        <w:spacing w:before="85"/>
        <w:ind w:left="2617" w:right="2454"/>
        <w:jc w:val="center"/>
        <w:rPr>
          <w:b/>
          <w:sz w:val="24"/>
          <w:szCs w:val="24"/>
        </w:rPr>
      </w:pPr>
      <w:r w:rsidRPr="005A0EE1">
        <w:rPr>
          <w:b/>
          <w:sz w:val="24"/>
          <w:szCs w:val="24"/>
        </w:rPr>
        <w:t>Funding Opportunity Announcement</w:t>
      </w:r>
    </w:p>
    <w:p w14:paraId="0D9855E4" w14:textId="46B9E0FE" w:rsidR="00D0428D" w:rsidRPr="005A0EE1" w:rsidRDefault="00D0428D">
      <w:pPr>
        <w:spacing w:before="85"/>
        <w:ind w:left="2617" w:right="2454"/>
        <w:jc w:val="center"/>
        <w:rPr>
          <w:b/>
          <w:sz w:val="24"/>
          <w:szCs w:val="24"/>
        </w:rPr>
      </w:pPr>
      <w:r w:rsidRPr="005A0EE1">
        <w:rPr>
          <w:b/>
          <w:sz w:val="24"/>
          <w:szCs w:val="24"/>
        </w:rPr>
        <w:t>The 100 Families Initiative</w:t>
      </w:r>
    </w:p>
    <w:p w14:paraId="6E52240F" w14:textId="77777777" w:rsidR="00D0428D" w:rsidRPr="005A0EE1" w:rsidRDefault="00D0428D" w:rsidP="00D0428D">
      <w:pPr>
        <w:spacing w:before="115"/>
        <w:ind w:right="2454"/>
        <w:rPr>
          <w:i/>
          <w:sz w:val="24"/>
          <w:szCs w:val="24"/>
        </w:rPr>
      </w:pPr>
    </w:p>
    <w:p w14:paraId="430BA8E9" w14:textId="512836EC" w:rsidR="00D56CE7" w:rsidRPr="005A0EE1" w:rsidRDefault="00FE1636" w:rsidP="00D0428D">
      <w:pPr>
        <w:spacing w:before="115"/>
        <w:ind w:left="1897" w:right="2454" w:firstLine="720"/>
        <w:jc w:val="center"/>
        <w:rPr>
          <w:i/>
          <w:sz w:val="24"/>
          <w:szCs w:val="24"/>
        </w:rPr>
      </w:pPr>
      <w:r w:rsidRPr="005A0EE1">
        <w:rPr>
          <w:i/>
          <w:sz w:val="24"/>
          <w:szCs w:val="24"/>
        </w:rPr>
        <w:t>Release Date:</w:t>
      </w:r>
      <w:r w:rsidRPr="005A0EE1">
        <w:rPr>
          <w:i/>
          <w:spacing w:val="56"/>
          <w:sz w:val="24"/>
          <w:szCs w:val="24"/>
        </w:rPr>
        <w:t xml:space="preserve"> </w:t>
      </w:r>
      <w:r w:rsidR="00D0428D" w:rsidRPr="005A0EE1">
        <w:rPr>
          <w:i/>
          <w:sz w:val="24"/>
          <w:szCs w:val="24"/>
        </w:rPr>
        <w:t>7/</w:t>
      </w:r>
      <w:r w:rsidR="00DF6895">
        <w:rPr>
          <w:i/>
          <w:sz w:val="24"/>
          <w:szCs w:val="24"/>
        </w:rPr>
        <w:t>27</w:t>
      </w:r>
      <w:r w:rsidRPr="005A0EE1">
        <w:rPr>
          <w:i/>
          <w:sz w:val="24"/>
          <w:szCs w:val="24"/>
        </w:rPr>
        <w:t>/2020</w:t>
      </w:r>
    </w:p>
    <w:p w14:paraId="6FB2C30F" w14:textId="4177F219" w:rsidR="00D0428D" w:rsidRPr="005A0EE1" w:rsidRDefault="00FE1636" w:rsidP="00D0428D">
      <w:pPr>
        <w:ind w:left="2615" w:right="2454"/>
        <w:jc w:val="center"/>
        <w:rPr>
          <w:b/>
          <w:iCs/>
          <w:sz w:val="24"/>
          <w:szCs w:val="24"/>
        </w:rPr>
      </w:pPr>
      <w:r w:rsidRPr="005A0EE1">
        <w:rPr>
          <w:b/>
          <w:i/>
          <w:sz w:val="24"/>
          <w:szCs w:val="24"/>
        </w:rPr>
        <w:t>Due Date:</w:t>
      </w:r>
      <w:r w:rsidR="00D0428D" w:rsidRPr="005A0EE1">
        <w:rPr>
          <w:b/>
          <w:i/>
          <w:spacing w:val="57"/>
          <w:sz w:val="24"/>
          <w:szCs w:val="24"/>
        </w:rPr>
        <w:t xml:space="preserve"> </w:t>
      </w:r>
      <w:r w:rsidR="00D0428D" w:rsidRPr="005A0EE1">
        <w:rPr>
          <w:b/>
          <w:i/>
          <w:sz w:val="24"/>
          <w:szCs w:val="24"/>
        </w:rPr>
        <w:t>8/</w:t>
      </w:r>
      <w:r w:rsidR="00930153">
        <w:rPr>
          <w:b/>
          <w:i/>
          <w:sz w:val="24"/>
          <w:szCs w:val="24"/>
        </w:rPr>
        <w:t>27</w:t>
      </w:r>
      <w:r w:rsidR="00D0428D" w:rsidRPr="005A0EE1">
        <w:rPr>
          <w:b/>
          <w:i/>
          <w:sz w:val="24"/>
          <w:szCs w:val="24"/>
        </w:rPr>
        <w:t xml:space="preserve">/2020 - </w:t>
      </w:r>
      <w:r w:rsidR="00D0428D" w:rsidRPr="005A0EE1">
        <w:rPr>
          <w:b/>
          <w:iCs/>
          <w:sz w:val="24"/>
          <w:szCs w:val="24"/>
        </w:rPr>
        <w:t>Proposals must be received at the email address below by</w:t>
      </w:r>
      <w:r w:rsidR="00DF6895">
        <w:rPr>
          <w:b/>
          <w:iCs/>
          <w:sz w:val="24"/>
          <w:szCs w:val="24"/>
        </w:rPr>
        <w:t xml:space="preserve"> August 27, 2020 at</w:t>
      </w:r>
      <w:r w:rsidR="00D0428D" w:rsidRPr="005A0EE1">
        <w:rPr>
          <w:b/>
          <w:iCs/>
          <w:sz w:val="24"/>
          <w:szCs w:val="24"/>
        </w:rPr>
        <w:t xml:space="preserve"> 5:00 pm</w:t>
      </w:r>
    </w:p>
    <w:p w14:paraId="75EBDED3" w14:textId="77777777" w:rsidR="00D0428D" w:rsidRPr="005A0EE1" w:rsidRDefault="00D0428D" w:rsidP="00D0428D">
      <w:pPr>
        <w:ind w:left="2615" w:right="2454"/>
        <w:jc w:val="center"/>
        <w:rPr>
          <w:b/>
          <w:i/>
          <w:sz w:val="24"/>
          <w:szCs w:val="24"/>
        </w:rPr>
      </w:pPr>
    </w:p>
    <w:p w14:paraId="5D225900" w14:textId="312B6A14" w:rsidR="00D0428D" w:rsidRPr="005A0EE1" w:rsidRDefault="00D0428D">
      <w:pPr>
        <w:ind w:left="2615" w:right="2454"/>
        <w:jc w:val="center"/>
        <w:rPr>
          <w:b/>
          <w:i/>
          <w:sz w:val="24"/>
          <w:szCs w:val="24"/>
        </w:rPr>
      </w:pPr>
      <w:r w:rsidRPr="005A0EE1">
        <w:rPr>
          <w:b/>
          <w:i/>
          <w:sz w:val="24"/>
          <w:szCs w:val="24"/>
        </w:rPr>
        <w:t>Optional Informational Webinar Date: 8/</w:t>
      </w:r>
      <w:r w:rsidR="00DF6895">
        <w:rPr>
          <w:b/>
          <w:i/>
          <w:sz w:val="24"/>
          <w:szCs w:val="24"/>
        </w:rPr>
        <w:t>03</w:t>
      </w:r>
      <w:r w:rsidRPr="005A0EE1">
        <w:rPr>
          <w:b/>
          <w:i/>
          <w:sz w:val="24"/>
          <w:szCs w:val="24"/>
        </w:rPr>
        <w:t>/2020</w:t>
      </w:r>
    </w:p>
    <w:p w14:paraId="2867923D" w14:textId="77777777" w:rsidR="00D56CE7" w:rsidRPr="005A0EE1" w:rsidRDefault="00D56CE7">
      <w:pPr>
        <w:pStyle w:val="BodyText"/>
        <w:spacing w:before="11"/>
        <w:rPr>
          <w:b/>
          <w:i/>
          <w:sz w:val="24"/>
          <w:szCs w:val="24"/>
        </w:rPr>
      </w:pPr>
    </w:p>
    <w:p w14:paraId="2862035B" w14:textId="70C6C727" w:rsidR="00D56CE7" w:rsidRPr="005A0EE1" w:rsidRDefault="00D56CE7" w:rsidP="00D0428D">
      <w:pPr>
        <w:ind w:left="4193" w:right="4032"/>
        <w:jc w:val="center"/>
        <w:rPr>
          <w:i/>
          <w:sz w:val="24"/>
          <w:szCs w:val="24"/>
        </w:rPr>
      </w:pPr>
    </w:p>
    <w:p w14:paraId="2DA72FA7" w14:textId="113DE693" w:rsidR="00D56CE7" w:rsidRPr="005A0EE1" w:rsidRDefault="00D0428D">
      <w:pPr>
        <w:ind w:left="2616" w:right="2454"/>
        <w:jc w:val="center"/>
        <w:rPr>
          <w:i/>
          <w:sz w:val="24"/>
          <w:szCs w:val="24"/>
        </w:rPr>
      </w:pPr>
      <w:r w:rsidRPr="005A0EE1">
        <w:rPr>
          <w:i/>
          <w:sz w:val="24"/>
          <w:szCs w:val="24"/>
        </w:rPr>
        <w:t>United Way of Fort Smith Area</w:t>
      </w:r>
    </w:p>
    <w:p w14:paraId="7820A71A" w14:textId="5EECFFFB" w:rsidR="00D0428D" w:rsidRPr="005A0EE1" w:rsidRDefault="00DF6895">
      <w:pPr>
        <w:ind w:left="2616" w:right="2454"/>
        <w:jc w:val="center"/>
        <w:rPr>
          <w:i/>
          <w:sz w:val="24"/>
          <w:szCs w:val="24"/>
        </w:rPr>
      </w:pPr>
      <w:r>
        <w:rPr>
          <w:i/>
          <w:sz w:val="24"/>
          <w:szCs w:val="24"/>
        </w:rPr>
        <w:t>aruth@unitedwayfortsmith.org</w:t>
      </w:r>
    </w:p>
    <w:p w14:paraId="01DBF708" w14:textId="77777777" w:rsidR="00D56CE7" w:rsidRPr="005A0EE1" w:rsidRDefault="00D56CE7">
      <w:pPr>
        <w:jc w:val="center"/>
        <w:rPr>
          <w:sz w:val="24"/>
          <w:szCs w:val="24"/>
        </w:rPr>
        <w:sectPr w:rsidR="00D56CE7" w:rsidRPr="005A0EE1" w:rsidSect="007041BA">
          <w:headerReference w:type="default" r:id="rId9"/>
          <w:type w:val="continuous"/>
          <w:pgSz w:w="12240" w:h="15840"/>
          <w:pgMar w:top="1440" w:right="1080" w:bottom="1440" w:left="1080" w:header="720" w:footer="720" w:gutter="0"/>
          <w:cols w:space="720"/>
          <w:docGrid w:linePitch="299"/>
        </w:sectPr>
      </w:pPr>
    </w:p>
    <w:p w14:paraId="6EA0ADD1" w14:textId="77777777" w:rsidR="00D56CE7" w:rsidRPr="005A0EE1" w:rsidRDefault="00FE1636">
      <w:pPr>
        <w:spacing w:before="59"/>
        <w:ind w:left="2613" w:right="2454"/>
        <w:jc w:val="center"/>
        <w:rPr>
          <w:b/>
          <w:sz w:val="24"/>
          <w:szCs w:val="24"/>
        </w:rPr>
      </w:pPr>
      <w:r w:rsidRPr="005A0EE1">
        <w:rPr>
          <w:b/>
          <w:sz w:val="24"/>
          <w:szCs w:val="24"/>
        </w:rPr>
        <w:lastRenderedPageBreak/>
        <w:t>REQUEST FOR PROPOSAL</w:t>
      </w:r>
    </w:p>
    <w:p w14:paraId="253928CF" w14:textId="77777777" w:rsidR="00D56CE7" w:rsidRPr="005A0EE1" w:rsidRDefault="00FE1636">
      <w:pPr>
        <w:spacing w:before="185"/>
        <w:ind w:left="2616" w:right="2454"/>
        <w:jc w:val="center"/>
        <w:rPr>
          <w:b/>
          <w:sz w:val="24"/>
          <w:szCs w:val="24"/>
        </w:rPr>
      </w:pPr>
      <w:r w:rsidRPr="005A0EE1">
        <w:rPr>
          <w:b/>
          <w:sz w:val="24"/>
          <w:szCs w:val="24"/>
        </w:rPr>
        <w:t>TABLE OF CONTENTS</w:t>
      </w:r>
    </w:p>
    <w:p w14:paraId="1CDF5DC0" w14:textId="77777777" w:rsidR="00D56CE7" w:rsidRPr="005A0EE1" w:rsidRDefault="00D56CE7">
      <w:pPr>
        <w:jc w:val="center"/>
        <w:rPr>
          <w:sz w:val="24"/>
          <w:szCs w:val="24"/>
        </w:rPr>
        <w:sectPr w:rsidR="00D56CE7" w:rsidRPr="005A0EE1" w:rsidSect="007041BA">
          <w:footerReference w:type="default" r:id="rId10"/>
          <w:pgSz w:w="12240" w:h="15840"/>
          <w:pgMar w:top="1440" w:right="1080" w:bottom="1440" w:left="1080" w:header="0" w:footer="992" w:gutter="0"/>
          <w:pgNumType w:start="2"/>
          <w:cols w:space="720"/>
          <w:docGrid w:linePitch="299"/>
        </w:sectPr>
      </w:pPr>
    </w:p>
    <w:sdt>
      <w:sdtPr>
        <w:rPr>
          <w:rFonts w:ascii="Times New Roman" w:eastAsia="Times New Roman" w:hAnsi="Times New Roman" w:cs="Times New Roman"/>
          <w:color w:val="auto"/>
          <w:sz w:val="22"/>
          <w:szCs w:val="22"/>
          <w:lang w:bidi="en-US"/>
        </w:rPr>
        <w:id w:val="-1524784814"/>
        <w:docPartObj>
          <w:docPartGallery w:val="Table of Contents"/>
          <w:docPartUnique/>
        </w:docPartObj>
      </w:sdtPr>
      <w:sdtEndPr>
        <w:rPr>
          <w:b/>
          <w:bCs/>
          <w:noProof/>
        </w:rPr>
      </w:sdtEndPr>
      <w:sdtContent>
        <w:p w14:paraId="05CAF568" w14:textId="2E321651" w:rsidR="00930153" w:rsidRDefault="00930153">
          <w:pPr>
            <w:pStyle w:val="TOCHeading"/>
          </w:pPr>
          <w:r>
            <w:t>Table of Contents</w:t>
          </w:r>
        </w:p>
        <w:p w14:paraId="55D63591" w14:textId="5C126712" w:rsidR="00930153" w:rsidRDefault="00930153">
          <w:pPr>
            <w:pStyle w:val="TOC1"/>
            <w:tabs>
              <w:tab w:val="right" w:leader="dot" w:pos="10070"/>
            </w:tabs>
            <w:rPr>
              <w:rFonts w:asciiTheme="minorHAnsi" w:eastAsiaTheme="minorEastAsia" w:hAnsiTheme="minorHAnsi" w:cstheme="minorBidi"/>
              <w:b w:val="0"/>
              <w:bCs w:val="0"/>
              <w:noProof/>
              <w:sz w:val="22"/>
              <w:szCs w:val="22"/>
              <w:lang w:bidi="ar-SA"/>
            </w:rPr>
          </w:pPr>
          <w:r>
            <w:fldChar w:fldCharType="begin"/>
          </w:r>
          <w:r>
            <w:instrText xml:space="preserve"> TOC \o "1-3" \h \z \u </w:instrText>
          </w:r>
          <w:r>
            <w:fldChar w:fldCharType="separate"/>
          </w:r>
          <w:hyperlink w:anchor="_Toc46475671" w:history="1">
            <w:r w:rsidRPr="002653B0">
              <w:rPr>
                <w:rStyle w:val="Hyperlink"/>
                <w:noProof/>
              </w:rPr>
              <w:t>I.</w:t>
            </w:r>
            <w:r>
              <w:rPr>
                <w:rFonts w:asciiTheme="minorHAnsi" w:eastAsiaTheme="minorEastAsia" w:hAnsiTheme="minorHAnsi" w:cstheme="minorBidi"/>
                <w:b w:val="0"/>
                <w:bCs w:val="0"/>
                <w:noProof/>
                <w:sz w:val="22"/>
                <w:szCs w:val="22"/>
                <w:lang w:bidi="ar-SA"/>
              </w:rPr>
              <w:tab/>
            </w:r>
            <w:r w:rsidRPr="002653B0">
              <w:rPr>
                <w:rStyle w:val="Hyperlink"/>
                <w:noProof/>
              </w:rPr>
              <w:t>OVERVIEW</w:t>
            </w:r>
            <w:r>
              <w:rPr>
                <w:noProof/>
                <w:webHidden/>
              </w:rPr>
              <w:tab/>
            </w:r>
            <w:r>
              <w:rPr>
                <w:noProof/>
                <w:webHidden/>
              </w:rPr>
              <w:fldChar w:fldCharType="begin"/>
            </w:r>
            <w:r>
              <w:rPr>
                <w:noProof/>
                <w:webHidden/>
              </w:rPr>
              <w:instrText xml:space="preserve"> PAGEREF _Toc46475671 \h </w:instrText>
            </w:r>
            <w:r>
              <w:rPr>
                <w:noProof/>
                <w:webHidden/>
              </w:rPr>
            </w:r>
            <w:r>
              <w:rPr>
                <w:noProof/>
                <w:webHidden/>
              </w:rPr>
              <w:fldChar w:fldCharType="separate"/>
            </w:r>
            <w:r w:rsidR="002544D5">
              <w:rPr>
                <w:noProof/>
                <w:webHidden/>
              </w:rPr>
              <w:t>3</w:t>
            </w:r>
            <w:r>
              <w:rPr>
                <w:noProof/>
                <w:webHidden/>
              </w:rPr>
              <w:fldChar w:fldCharType="end"/>
            </w:r>
          </w:hyperlink>
        </w:p>
        <w:p w14:paraId="15D1DE49" w14:textId="7FE6F1D4" w:rsidR="00930153" w:rsidRDefault="00377361">
          <w:pPr>
            <w:pStyle w:val="TOC2"/>
            <w:tabs>
              <w:tab w:val="right" w:leader="dot" w:pos="10070"/>
            </w:tabs>
            <w:rPr>
              <w:rFonts w:asciiTheme="minorHAnsi" w:eastAsiaTheme="minorEastAsia" w:hAnsiTheme="minorHAnsi" w:cstheme="minorBidi"/>
              <w:b w:val="0"/>
              <w:bCs w:val="0"/>
              <w:noProof/>
              <w:sz w:val="22"/>
              <w:szCs w:val="22"/>
              <w:lang w:bidi="ar-SA"/>
            </w:rPr>
          </w:pPr>
          <w:hyperlink w:anchor="_Toc46475672" w:history="1">
            <w:r w:rsidR="00930153" w:rsidRPr="002653B0">
              <w:rPr>
                <w:rStyle w:val="Hyperlink"/>
                <w:noProof/>
              </w:rPr>
              <w:t>Timeline for RFP</w:t>
            </w:r>
            <w:r w:rsidR="00930153">
              <w:rPr>
                <w:noProof/>
                <w:webHidden/>
              </w:rPr>
              <w:tab/>
            </w:r>
            <w:r w:rsidR="00930153">
              <w:rPr>
                <w:noProof/>
                <w:webHidden/>
              </w:rPr>
              <w:fldChar w:fldCharType="begin"/>
            </w:r>
            <w:r w:rsidR="00930153">
              <w:rPr>
                <w:noProof/>
                <w:webHidden/>
              </w:rPr>
              <w:instrText xml:space="preserve"> PAGEREF _Toc46475672 \h </w:instrText>
            </w:r>
            <w:r w:rsidR="00930153">
              <w:rPr>
                <w:noProof/>
                <w:webHidden/>
              </w:rPr>
            </w:r>
            <w:r w:rsidR="00930153">
              <w:rPr>
                <w:noProof/>
                <w:webHidden/>
              </w:rPr>
              <w:fldChar w:fldCharType="separate"/>
            </w:r>
            <w:r w:rsidR="002544D5">
              <w:rPr>
                <w:noProof/>
                <w:webHidden/>
              </w:rPr>
              <w:t>3</w:t>
            </w:r>
            <w:r w:rsidR="00930153">
              <w:rPr>
                <w:noProof/>
                <w:webHidden/>
              </w:rPr>
              <w:fldChar w:fldCharType="end"/>
            </w:r>
          </w:hyperlink>
        </w:p>
        <w:p w14:paraId="2F494B7F" w14:textId="71A9F5A5" w:rsidR="00930153" w:rsidRDefault="00377361">
          <w:pPr>
            <w:pStyle w:val="TOC1"/>
            <w:tabs>
              <w:tab w:val="right" w:leader="dot" w:pos="10070"/>
            </w:tabs>
            <w:rPr>
              <w:rFonts w:asciiTheme="minorHAnsi" w:eastAsiaTheme="minorEastAsia" w:hAnsiTheme="minorHAnsi" w:cstheme="minorBidi"/>
              <w:b w:val="0"/>
              <w:bCs w:val="0"/>
              <w:noProof/>
              <w:sz w:val="22"/>
              <w:szCs w:val="22"/>
              <w:lang w:bidi="ar-SA"/>
            </w:rPr>
          </w:pPr>
          <w:hyperlink w:anchor="_Toc46475673" w:history="1">
            <w:r w:rsidR="00930153" w:rsidRPr="002653B0">
              <w:rPr>
                <w:rStyle w:val="Hyperlink"/>
                <w:noProof/>
              </w:rPr>
              <w:t>II.</w:t>
            </w:r>
            <w:r w:rsidR="00930153">
              <w:rPr>
                <w:rFonts w:asciiTheme="minorHAnsi" w:eastAsiaTheme="minorEastAsia" w:hAnsiTheme="minorHAnsi" w:cstheme="minorBidi"/>
                <w:b w:val="0"/>
                <w:bCs w:val="0"/>
                <w:noProof/>
                <w:sz w:val="22"/>
                <w:szCs w:val="22"/>
                <w:lang w:bidi="ar-SA"/>
              </w:rPr>
              <w:tab/>
            </w:r>
            <w:r w:rsidR="00930153" w:rsidRPr="002653B0">
              <w:rPr>
                <w:rStyle w:val="Hyperlink"/>
                <w:noProof/>
              </w:rPr>
              <w:t>FUNDING OPPORTUNITY</w:t>
            </w:r>
            <w:r w:rsidR="00930153">
              <w:rPr>
                <w:noProof/>
                <w:webHidden/>
              </w:rPr>
              <w:tab/>
            </w:r>
            <w:r w:rsidR="00930153">
              <w:rPr>
                <w:noProof/>
                <w:webHidden/>
              </w:rPr>
              <w:fldChar w:fldCharType="begin"/>
            </w:r>
            <w:r w:rsidR="00930153">
              <w:rPr>
                <w:noProof/>
                <w:webHidden/>
              </w:rPr>
              <w:instrText xml:space="preserve"> PAGEREF _Toc46475673 \h </w:instrText>
            </w:r>
            <w:r w:rsidR="00930153">
              <w:rPr>
                <w:noProof/>
                <w:webHidden/>
              </w:rPr>
            </w:r>
            <w:r w:rsidR="00930153">
              <w:rPr>
                <w:noProof/>
                <w:webHidden/>
              </w:rPr>
              <w:fldChar w:fldCharType="separate"/>
            </w:r>
            <w:r w:rsidR="002544D5">
              <w:rPr>
                <w:noProof/>
                <w:webHidden/>
              </w:rPr>
              <w:t>4</w:t>
            </w:r>
            <w:r w:rsidR="00930153">
              <w:rPr>
                <w:noProof/>
                <w:webHidden/>
              </w:rPr>
              <w:fldChar w:fldCharType="end"/>
            </w:r>
          </w:hyperlink>
        </w:p>
        <w:p w14:paraId="29E20AB9" w14:textId="3FC2C772" w:rsidR="00930153" w:rsidRDefault="00377361">
          <w:pPr>
            <w:pStyle w:val="TOC2"/>
            <w:tabs>
              <w:tab w:val="right" w:leader="dot" w:pos="10070"/>
            </w:tabs>
            <w:rPr>
              <w:rFonts w:asciiTheme="minorHAnsi" w:eastAsiaTheme="minorEastAsia" w:hAnsiTheme="minorHAnsi" w:cstheme="minorBidi"/>
              <w:b w:val="0"/>
              <w:bCs w:val="0"/>
              <w:noProof/>
              <w:sz w:val="22"/>
              <w:szCs w:val="22"/>
              <w:lang w:bidi="ar-SA"/>
            </w:rPr>
          </w:pPr>
          <w:hyperlink w:anchor="_Toc46475674" w:history="1">
            <w:r w:rsidR="00930153" w:rsidRPr="002653B0">
              <w:rPr>
                <w:rStyle w:val="Hyperlink"/>
                <w:noProof/>
              </w:rPr>
              <w:t>Purpose, Goals and Outcomes</w:t>
            </w:r>
            <w:r w:rsidR="00930153">
              <w:rPr>
                <w:noProof/>
                <w:webHidden/>
              </w:rPr>
              <w:tab/>
            </w:r>
            <w:r w:rsidR="00930153">
              <w:rPr>
                <w:noProof/>
                <w:webHidden/>
              </w:rPr>
              <w:fldChar w:fldCharType="begin"/>
            </w:r>
            <w:r w:rsidR="00930153">
              <w:rPr>
                <w:noProof/>
                <w:webHidden/>
              </w:rPr>
              <w:instrText xml:space="preserve"> PAGEREF _Toc46475674 \h </w:instrText>
            </w:r>
            <w:r w:rsidR="00930153">
              <w:rPr>
                <w:noProof/>
                <w:webHidden/>
              </w:rPr>
            </w:r>
            <w:r w:rsidR="00930153">
              <w:rPr>
                <w:noProof/>
                <w:webHidden/>
              </w:rPr>
              <w:fldChar w:fldCharType="separate"/>
            </w:r>
            <w:r w:rsidR="002544D5">
              <w:rPr>
                <w:noProof/>
                <w:webHidden/>
              </w:rPr>
              <w:t>4</w:t>
            </w:r>
            <w:r w:rsidR="00930153">
              <w:rPr>
                <w:noProof/>
                <w:webHidden/>
              </w:rPr>
              <w:fldChar w:fldCharType="end"/>
            </w:r>
          </w:hyperlink>
        </w:p>
        <w:p w14:paraId="0C8272CA" w14:textId="1F547A28" w:rsidR="00930153" w:rsidRDefault="00377361">
          <w:pPr>
            <w:pStyle w:val="TOC1"/>
            <w:tabs>
              <w:tab w:val="left" w:pos="780"/>
              <w:tab w:val="right" w:leader="dot" w:pos="10070"/>
            </w:tabs>
            <w:rPr>
              <w:rFonts w:asciiTheme="minorHAnsi" w:eastAsiaTheme="minorEastAsia" w:hAnsiTheme="minorHAnsi" w:cstheme="minorBidi"/>
              <w:b w:val="0"/>
              <w:bCs w:val="0"/>
              <w:noProof/>
              <w:sz w:val="22"/>
              <w:szCs w:val="22"/>
              <w:lang w:bidi="ar-SA"/>
            </w:rPr>
          </w:pPr>
          <w:hyperlink w:anchor="_Toc46475680" w:history="1">
            <w:r w:rsidR="00930153" w:rsidRPr="002653B0">
              <w:rPr>
                <w:rStyle w:val="Hyperlink"/>
                <w:noProof/>
              </w:rPr>
              <w:t>III.</w:t>
            </w:r>
            <w:r w:rsidR="00930153">
              <w:rPr>
                <w:rFonts w:asciiTheme="minorHAnsi" w:eastAsiaTheme="minorEastAsia" w:hAnsiTheme="minorHAnsi" w:cstheme="minorBidi"/>
                <w:b w:val="0"/>
                <w:bCs w:val="0"/>
                <w:noProof/>
                <w:sz w:val="22"/>
                <w:szCs w:val="22"/>
                <w:lang w:bidi="ar-SA"/>
              </w:rPr>
              <w:tab/>
            </w:r>
            <w:r w:rsidR="00930153" w:rsidRPr="002653B0">
              <w:rPr>
                <w:rStyle w:val="Hyperlink"/>
                <w:noProof/>
              </w:rPr>
              <w:t>AWARD INFORMATION</w:t>
            </w:r>
            <w:r w:rsidR="00930153">
              <w:rPr>
                <w:noProof/>
                <w:webHidden/>
              </w:rPr>
              <w:tab/>
            </w:r>
            <w:r w:rsidR="00930153">
              <w:rPr>
                <w:noProof/>
                <w:webHidden/>
              </w:rPr>
              <w:fldChar w:fldCharType="begin"/>
            </w:r>
            <w:r w:rsidR="00930153">
              <w:rPr>
                <w:noProof/>
                <w:webHidden/>
              </w:rPr>
              <w:instrText xml:space="preserve"> PAGEREF _Toc46475680 \h </w:instrText>
            </w:r>
            <w:r w:rsidR="00930153">
              <w:rPr>
                <w:noProof/>
                <w:webHidden/>
              </w:rPr>
            </w:r>
            <w:r w:rsidR="00930153">
              <w:rPr>
                <w:noProof/>
                <w:webHidden/>
              </w:rPr>
              <w:fldChar w:fldCharType="separate"/>
            </w:r>
            <w:r w:rsidR="002544D5">
              <w:rPr>
                <w:noProof/>
                <w:webHidden/>
              </w:rPr>
              <w:t>8</w:t>
            </w:r>
            <w:r w:rsidR="00930153">
              <w:rPr>
                <w:noProof/>
                <w:webHidden/>
              </w:rPr>
              <w:fldChar w:fldCharType="end"/>
            </w:r>
          </w:hyperlink>
        </w:p>
        <w:p w14:paraId="037A69C2" w14:textId="2B5B9FA6" w:rsidR="00930153" w:rsidRDefault="00377361">
          <w:pPr>
            <w:pStyle w:val="TOC2"/>
            <w:tabs>
              <w:tab w:val="right" w:leader="dot" w:pos="10070"/>
            </w:tabs>
            <w:rPr>
              <w:rFonts w:asciiTheme="minorHAnsi" w:eastAsiaTheme="minorEastAsia" w:hAnsiTheme="minorHAnsi" w:cstheme="minorBidi"/>
              <w:b w:val="0"/>
              <w:bCs w:val="0"/>
              <w:noProof/>
              <w:sz w:val="22"/>
              <w:szCs w:val="22"/>
              <w:lang w:bidi="ar-SA"/>
            </w:rPr>
          </w:pPr>
          <w:hyperlink w:anchor="_Toc46475681" w:history="1">
            <w:r w:rsidR="00930153" w:rsidRPr="002653B0">
              <w:rPr>
                <w:rStyle w:val="Hyperlink"/>
                <w:noProof/>
              </w:rPr>
              <w:t>Funding Information</w:t>
            </w:r>
            <w:r w:rsidR="00930153">
              <w:rPr>
                <w:noProof/>
                <w:webHidden/>
              </w:rPr>
              <w:tab/>
            </w:r>
            <w:r w:rsidR="00930153">
              <w:rPr>
                <w:noProof/>
                <w:webHidden/>
              </w:rPr>
              <w:fldChar w:fldCharType="begin"/>
            </w:r>
            <w:r w:rsidR="00930153">
              <w:rPr>
                <w:noProof/>
                <w:webHidden/>
              </w:rPr>
              <w:instrText xml:space="preserve"> PAGEREF _Toc46475681 \h </w:instrText>
            </w:r>
            <w:r w:rsidR="00930153">
              <w:rPr>
                <w:noProof/>
                <w:webHidden/>
              </w:rPr>
            </w:r>
            <w:r w:rsidR="00930153">
              <w:rPr>
                <w:noProof/>
                <w:webHidden/>
              </w:rPr>
              <w:fldChar w:fldCharType="separate"/>
            </w:r>
            <w:r w:rsidR="002544D5">
              <w:rPr>
                <w:noProof/>
                <w:webHidden/>
              </w:rPr>
              <w:t>8</w:t>
            </w:r>
            <w:r w:rsidR="00930153">
              <w:rPr>
                <w:noProof/>
                <w:webHidden/>
              </w:rPr>
              <w:fldChar w:fldCharType="end"/>
            </w:r>
          </w:hyperlink>
        </w:p>
        <w:p w14:paraId="0A37D7B3" w14:textId="1FBB42E3" w:rsidR="00930153" w:rsidRDefault="00377361">
          <w:pPr>
            <w:pStyle w:val="TOC2"/>
            <w:tabs>
              <w:tab w:val="right" w:leader="dot" w:pos="10070"/>
            </w:tabs>
            <w:rPr>
              <w:rFonts w:asciiTheme="minorHAnsi" w:eastAsiaTheme="minorEastAsia" w:hAnsiTheme="minorHAnsi" w:cstheme="minorBidi"/>
              <w:b w:val="0"/>
              <w:bCs w:val="0"/>
              <w:noProof/>
              <w:sz w:val="22"/>
              <w:szCs w:val="22"/>
              <w:lang w:bidi="ar-SA"/>
            </w:rPr>
          </w:pPr>
          <w:hyperlink w:anchor="_Toc46475682" w:history="1">
            <w:r w:rsidR="00930153" w:rsidRPr="002653B0">
              <w:rPr>
                <w:rStyle w:val="Hyperlink"/>
                <w:noProof/>
              </w:rPr>
              <w:t>Award Amount and Length</w:t>
            </w:r>
            <w:r w:rsidR="00930153">
              <w:rPr>
                <w:noProof/>
                <w:webHidden/>
              </w:rPr>
              <w:tab/>
            </w:r>
            <w:r w:rsidR="00930153">
              <w:rPr>
                <w:noProof/>
                <w:webHidden/>
              </w:rPr>
              <w:fldChar w:fldCharType="begin"/>
            </w:r>
            <w:r w:rsidR="00930153">
              <w:rPr>
                <w:noProof/>
                <w:webHidden/>
              </w:rPr>
              <w:instrText xml:space="preserve"> PAGEREF _Toc46475682 \h </w:instrText>
            </w:r>
            <w:r w:rsidR="00930153">
              <w:rPr>
                <w:noProof/>
                <w:webHidden/>
              </w:rPr>
            </w:r>
            <w:r w:rsidR="00930153">
              <w:rPr>
                <w:noProof/>
                <w:webHidden/>
              </w:rPr>
              <w:fldChar w:fldCharType="separate"/>
            </w:r>
            <w:r w:rsidR="002544D5">
              <w:rPr>
                <w:noProof/>
                <w:webHidden/>
              </w:rPr>
              <w:t>8</w:t>
            </w:r>
            <w:r w:rsidR="00930153">
              <w:rPr>
                <w:noProof/>
                <w:webHidden/>
              </w:rPr>
              <w:fldChar w:fldCharType="end"/>
            </w:r>
          </w:hyperlink>
        </w:p>
        <w:p w14:paraId="7F8DDC8C" w14:textId="026219FC" w:rsidR="00930153" w:rsidRDefault="00377361">
          <w:pPr>
            <w:pStyle w:val="TOC1"/>
            <w:tabs>
              <w:tab w:val="left" w:pos="780"/>
              <w:tab w:val="right" w:leader="dot" w:pos="10070"/>
            </w:tabs>
            <w:rPr>
              <w:rFonts w:asciiTheme="minorHAnsi" w:eastAsiaTheme="minorEastAsia" w:hAnsiTheme="minorHAnsi" w:cstheme="minorBidi"/>
              <w:b w:val="0"/>
              <w:bCs w:val="0"/>
              <w:noProof/>
              <w:sz w:val="22"/>
              <w:szCs w:val="22"/>
              <w:lang w:bidi="ar-SA"/>
            </w:rPr>
          </w:pPr>
          <w:hyperlink w:anchor="_Toc46475684" w:history="1">
            <w:r w:rsidR="00930153" w:rsidRPr="002653B0">
              <w:rPr>
                <w:rStyle w:val="Hyperlink"/>
                <w:noProof/>
              </w:rPr>
              <w:t>IV.</w:t>
            </w:r>
            <w:r w:rsidR="00930153">
              <w:rPr>
                <w:rFonts w:asciiTheme="minorHAnsi" w:eastAsiaTheme="minorEastAsia" w:hAnsiTheme="minorHAnsi" w:cstheme="minorBidi"/>
                <w:b w:val="0"/>
                <w:bCs w:val="0"/>
                <w:noProof/>
                <w:sz w:val="22"/>
                <w:szCs w:val="22"/>
                <w:lang w:bidi="ar-SA"/>
              </w:rPr>
              <w:tab/>
            </w:r>
            <w:r w:rsidR="00930153" w:rsidRPr="002653B0">
              <w:rPr>
                <w:rStyle w:val="Hyperlink"/>
                <w:noProof/>
              </w:rPr>
              <w:t>ELIGIBILITY</w:t>
            </w:r>
            <w:r w:rsidR="00930153">
              <w:rPr>
                <w:noProof/>
                <w:webHidden/>
              </w:rPr>
              <w:tab/>
            </w:r>
            <w:r w:rsidR="00930153">
              <w:rPr>
                <w:noProof/>
                <w:webHidden/>
              </w:rPr>
              <w:fldChar w:fldCharType="begin"/>
            </w:r>
            <w:r w:rsidR="00930153">
              <w:rPr>
                <w:noProof/>
                <w:webHidden/>
              </w:rPr>
              <w:instrText xml:space="preserve"> PAGEREF _Toc46475684 \h </w:instrText>
            </w:r>
            <w:r w:rsidR="00930153">
              <w:rPr>
                <w:noProof/>
                <w:webHidden/>
              </w:rPr>
            </w:r>
            <w:r w:rsidR="00930153">
              <w:rPr>
                <w:noProof/>
                <w:webHidden/>
              </w:rPr>
              <w:fldChar w:fldCharType="separate"/>
            </w:r>
            <w:r w:rsidR="002544D5">
              <w:rPr>
                <w:noProof/>
                <w:webHidden/>
              </w:rPr>
              <w:t>9</w:t>
            </w:r>
            <w:r w:rsidR="00930153">
              <w:rPr>
                <w:noProof/>
                <w:webHidden/>
              </w:rPr>
              <w:fldChar w:fldCharType="end"/>
            </w:r>
          </w:hyperlink>
        </w:p>
        <w:p w14:paraId="0052EE42" w14:textId="35ED9659" w:rsidR="00930153" w:rsidRDefault="00377361">
          <w:pPr>
            <w:pStyle w:val="TOC1"/>
            <w:tabs>
              <w:tab w:val="right" w:leader="dot" w:pos="10070"/>
            </w:tabs>
            <w:rPr>
              <w:rFonts w:asciiTheme="minorHAnsi" w:eastAsiaTheme="minorEastAsia" w:hAnsiTheme="minorHAnsi" w:cstheme="minorBidi"/>
              <w:b w:val="0"/>
              <w:bCs w:val="0"/>
              <w:noProof/>
              <w:sz w:val="22"/>
              <w:szCs w:val="22"/>
              <w:lang w:bidi="ar-SA"/>
            </w:rPr>
          </w:pPr>
          <w:hyperlink w:anchor="_Toc46475685" w:history="1">
            <w:r w:rsidR="00930153" w:rsidRPr="002653B0">
              <w:rPr>
                <w:rStyle w:val="Hyperlink"/>
                <w:noProof/>
              </w:rPr>
              <w:t>V.</w:t>
            </w:r>
            <w:r w:rsidR="00930153">
              <w:rPr>
                <w:rFonts w:asciiTheme="minorHAnsi" w:eastAsiaTheme="minorEastAsia" w:hAnsiTheme="minorHAnsi" w:cstheme="minorBidi"/>
                <w:b w:val="0"/>
                <w:bCs w:val="0"/>
                <w:noProof/>
                <w:sz w:val="22"/>
                <w:szCs w:val="22"/>
                <w:lang w:bidi="ar-SA"/>
              </w:rPr>
              <w:tab/>
            </w:r>
            <w:r w:rsidR="00930153" w:rsidRPr="002653B0">
              <w:rPr>
                <w:rStyle w:val="Hyperlink"/>
                <w:noProof/>
              </w:rPr>
              <w:t>APPLICATION</w:t>
            </w:r>
            <w:r w:rsidR="00930153" w:rsidRPr="002653B0">
              <w:rPr>
                <w:rStyle w:val="Hyperlink"/>
                <w:noProof/>
                <w:spacing w:val="1"/>
              </w:rPr>
              <w:t xml:space="preserve"> </w:t>
            </w:r>
            <w:r w:rsidR="00930153" w:rsidRPr="002653B0">
              <w:rPr>
                <w:rStyle w:val="Hyperlink"/>
                <w:noProof/>
              </w:rPr>
              <w:t>PROCESS</w:t>
            </w:r>
            <w:r w:rsidR="00930153">
              <w:rPr>
                <w:noProof/>
                <w:webHidden/>
              </w:rPr>
              <w:tab/>
            </w:r>
            <w:r w:rsidR="00930153">
              <w:rPr>
                <w:noProof/>
                <w:webHidden/>
              </w:rPr>
              <w:fldChar w:fldCharType="begin"/>
            </w:r>
            <w:r w:rsidR="00930153">
              <w:rPr>
                <w:noProof/>
                <w:webHidden/>
              </w:rPr>
              <w:instrText xml:space="preserve"> PAGEREF _Toc46475685 \h </w:instrText>
            </w:r>
            <w:r w:rsidR="00930153">
              <w:rPr>
                <w:noProof/>
                <w:webHidden/>
              </w:rPr>
            </w:r>
            <w:r w:rsidR="00930153">
              <w:rPr>
                <w:noProof/>
                <w:webHidden/>
              </w:rPr>
              <w:fldChar w:fldCharType="separate"/>
            </w:r>
            <w:r w:rsidR="002544D5">
              <w:rPr>
                <w:noProof/>
                <w:webHidden/>
              </w:rPr>
              <w:t>10</w:t>
            </w:r>
            <w:r w:rsidR="00930153">
              <w:rPr>
                <w:noProof/>
                <w:webHidden/>
              </w:rPr>
              <w:fldChar w:fldCharType="end"/>
            </w:r>
          </w:hyperlink>
        </w:p>
        <w:p w14:paraId="088B1626" w14:textId="7B408AA1" w:rsidR="00930153" w:rsidRDefault="00377361">
          <w:pPr>
            <w:pStyle w:val="TOC2"/>
            <w:tabs>
              <w:tab w:val="right" w:leader="dot" w:pos="10070"/>
            </w:tabs>
            <w:rPr>
              <w:rFonts w:asciiTheme="minorHAnsi" w:eastAsiaTheme="minorEastAsia" w:hAnsiTheme="minorHAnsi" w:cstheme="minorBidi"/>
              <w:b w:val="0"/>
              <w:bCs w:val="0"/>
              <w:noProof/>
              <w:sz w:val="22"/>
              <w:szCs w:val="22"/>
              <w:lang w:bidi="ar-SA"/>
            </w:rPr>
          </w:pPr>
          <w:hyperlink w:anchor="_Toc46475686" w:history="1">
            <w:r w:rsidR="00930153" w:rsidRPr="002653B0">
              <w:rPr>
                <w:rStyle w:val="Hyperlink"/>
                <w:noProof/>
              </w:rPr>
              <w:t>How to Apply</w:t>
            </w:r>
            <w:r w:rsidR="00930153">
              <w:rPr>
                <w:noProof/>
                <w:webHidden/>
              </w:rPr>
              <w:tab/>
            </w:r>
            <w:r w:rsidR="00930153">
              <w:rPr>
                <w:noProof/>
                <w:webHidden/>
              </w:rPr>
              <w:fldChar w:fldCharType="begin"/>
            </w:r>
            <w:r w:rsidR="00930153">
              <w:rPr>
                <w:noProof/>
                <w:webHidden/>
              </w:rPr>
              <w:instrText xml:space="preserve"> PAGEREF _Toc46475686 \h </w:instrText>
            </w:r>
            <w:r w:rsidR="00930153">
              <w:rPr>
                <w:noProof/>
                <w:webHidden/>
              </w:rPr>
            </w:r>
            <w:r w:rsidR="00930153">
              <w:rPr>
                <w:noProof/>
                <w:webHidden/>
              </w:rPr>
              <w:fldChar w:fldCharType="separate"/>
            </w:r>
            <w:r w:rsidR="002544D5">
              <w:rPr>
                <w:noProof/>
                <w:webHidden/>
              </w:rPr>
              <w:t>10</w:t>
            </w:r>
            <w:r w:rsidR="00930153">
              <w:rPr>
                <w:noProof/>
                <w:webHidden/>
              </w:rPr>
              <w:fldChar w:fldCharType="end"/>
            </w:r>
          </w:hyperlink>
        </w:p>
        <w:p w14:paraId="5ADD5DD0" w14:textId="66C119B9" w:rsidR="00930153" w:rsidRDefault="00377361">
          <w:pPr>
            <w:pStyle w:val="TOC2"/>
            <w:tabs>
              <w:tab w:val="right" w:leader="dot" w:pos="10070"/>
            </w:tabs>
            <w:rPr>
              <w:rFonts w:asciiTheme="minorHAnsi" w:eastAsiaTheme="minorEastAsia" w:hAnsiTheme="minorHAnsi" w:cstheme="minorBidi"/>
              <w:b w:val="0"/>
              <w:bCs w:val="0"/>
              <w:noProof/>
              <w:sz w:val="22"/>
              <w:szCs w:val="22"/>
              <w:lang w:bidi="ar-SA"/>
            </w:rPr>
          </w:pPr>
          <w:hyperlink w:anchor="_Toc46475687" w:history="1">
            <w:r w:rsidR="00930153" w:rsidRPr="002653B0">
              <w:rPr>
                <w:rStyle w:val="Hyperlink"/>
                <w:noProof/>
              </w:rPr>
              <w:t>What an Application Should Include</w:t>
            </w:r>
            <w:r w:rsidR="00930153">
              <w:rPr>
                <w:noProof/>
                <w:webHidden/>
              </w:rPr>
              <w:tab/>
            </w:r>
            <w:r w:rsidR="00930153">
              <w:rPr>
                <w:noProof/>
                <w:webHidden/>
              </w:rPr>
              <w:fldChar w:fldCharType="begin"/>
            </w:r>
            <w:r w:rsidR="00930153">
              <w:rPr>
                <w:noProof/>
                <w:webHidden/>
              </w:rPr>
              <w:instrText xml:space="preserve"> PAGEREF _Toc46475687 \h </w:instrText>
            </w:r>
            <w:r w:rsidR="00930153">
              <w:rPr>
                <w:noProof/>
                <w:webHidden/>
              </w:rPr>
            </w:r>
            <w:r w:rsidR="00930153">
              <w:rPr>
                <w:noProof/>
                <w:webHidden/>
              </w:rPr>
              <w:fldChar w:fldCharType="separate"/>
            </w:r>
            <w:r w:rsidR="002544D5">
              <w:rPr>
                <w:noProof/>
                <w:webHidden/>
              </w:rPr>
              <w:t>10</w:t>
            </w:r>
            <w:r w:rsidR="00930153">
              <w:rPr>
                <w:noProof/>
                <w:webHidden/>
              </w:rPr>
              <w:fldChar w:fldCharType="end"/>
            </w:r>
          </w:hyperlink>
        </w:p>
        <w:p w14:paraId="2ABF018C" w14:textId="5973B3CB" w:rsidR="00930153" w:rsidRDefault="00377361">
          <w:pPr>
            <w:pStyle w:val="TOC3"/>
            <w:tabs>
              <w:tab w:val="right" w:leader="dot" w:pos="10070"/>
            </w:tabs>
            <w:rPr>
              <w:rFonts w:asciiTheme="minorHAnsi" w:eastAsiaTheme="minorEastAsia" w:hAnsiTheme="minorHAnsi" w:cstheme="minorBidi"/>
              <w:b w:val="0"/>
              <w:bCs w:val="0"/>
              <w:noProof/>
              <w:sz w:val="22"/>
              <w:szCs w:val="22"/>
              <w:lang w:bidi="ar-SA"/>
            </w:rPr>
          </w:pPr>
          <w:hyperlink w:anchor="_Toc46475689" w:history="1">
            <w:r w:rsidR="00930153" w:rsidRPr="002653B0">
              <w:rPr>
                <w:rStyle w:val="Hyperlink"/>
                <w:noProof/>
              </w:rPr>
              <w:t>Program</w:t>
            </w:r>
            <w:r w:rsidR="00930153" w:rsidRPr="002653B0">
              <w:rPr>
                <w:rStyle w:val="Hyperlink"/>
                <w:noProof/>
                <w:spacing w:val="-1"/>
              </w:rPr>
              <w:t xml:space="preserve"> </w:t>
            </w:r>
            <w:r w:rsidR="00930153" w:rsidRPr="002653B0">
              <w:rPr>
                <w:rStyle w:val="Hyperlink"/>
                <w:noProof/>
              </w:rPr>
              <w:t>Abstract</w:t>
            </w:r>
            <w:r w:rsidR="00930153">
              <w:rPr>
                <w:noProof/>
                <w:webHidden/>
              </w:rPr>
              <w:tab/>
            </w:r>
            <w:r w:rsidR="00930153">
              <w:rPr>
                <w:noProof/>
                <w:webHidden/>
              </w:rPr>
              <w:fldChar w:fldCharType="begin"/>
            </w:r>
            <w:r w:rsidR="00930153">
              <w:rPr>
                <w:noProof/>
                <w:webHidden/>
              </w:rPr>
              <w:instrText xml:space="preserve"> PAGEREF _Toc46475689 \h </w:instrText>
            </w:r>
            <w:r w:rsidR="00930153">
              <w:rPr>
                <w:noProof/>
                <w:webHidden/>
              </w:rPr>
            </w:r>
            <w:r w:rsidR="00930153">
              <w:rPr>
                <w:noProof/>
                <w:webHidden/>
              </w:rPr>
              <w:fldChar w:fldCharType="separate"/>
            </w:r>
            <w:r w:rsidR="002544D5">
              <w:rPr>
                <w:noProof/>
                <w:webHidden/>
              </w:rPr>
              <w:t>16</w:t>
            </w:r>
            <w:r w:rsidR="00930153">
              <w:rPr>
                <w:noProof/>
                <w:webHidden/>
              </w:rPr>
              <w:fldChar w:fldCharType="end"/>
            </w:r>
          </w:hyperlink>
        </w:p>
        <w:p w14:paraId="7CAB1705" w14:textId="50D0B709" w:rsidR="00930153" w:rsidRDefault="00377361">
          <w:pPr>
            <w:pStyle w:val="TOC3"/>
            <w:tabs>
              <w:tab w:val="right" w:leader="dot" w:pos="10070"/>
            </w:tabs>
            <w:rPr>
              <w:rFonts w:asciiTheme="minorHAnsi" w:eastAsiaTheme="minorEastAsia" w:hAnsiTheme="minorHAnsi" w:cstheme="minorBidi"/>
              <w:b w:val="0"/>
              <w:bCs w:val="0"/>
              <w:noProof/>
              <w:sz w:val="22"/>
              <w:szCs w:val="22"/>
              <w:lang w:bidi="ar-SA"/>
            </w:rPr>
          </w:pPr>
          <w:hyperlink w:anchor="_Toc46475690" w:history="1">
            <w:r w:rsidR="00930153" w:rsidRPr="002653B0">
              <w:rPr>
                <w:rStyle w:val="Hyperlink"/>
                <w:noProof/>
              </w:rPr>
              <w:t>Project Design</w:t>
            </w:r>
            <w:r w:rsidR="00930153">
              <w:rPr>
                <w:noProof/>
                <w:webHidden/>
              </w:rPr>
              <w:tab/>
            </w:r>
            <w:r w:rsidR="00930153">
              <w:rPr>
                <w:noProof/>
                <w:webHidden/>
              </w:rPr>
              <w:fldChar w:fldCharType="begin"/>
            </w:r>
            <w:r w:rsidR="00930153">
              <w:rPr>
                <w:noProof/>
                <w:webHidden/>
              </w:rPr>
              <w:instrText xml:space="preserve"> PAGEREF _Toc46475690 \h </w:instrText>
            </w:r>
            <w:r w:rsidR="00930153">
              <w:rPr>
                <w:noProof/>
                <w:webHidden/>
              </w:rPr>
            </w:r>
            <w:r w:rsidR="00930153">
              <w:rPr>
                <w:noProof/>
                <w:webHidden/>
              </w:rPr>
              <w:fldChar w:fldCharType="separate"/>
            </w:r>
            <w:r w:rsidR="002544D5">
              <w:rPr>
                <w:noProof/>
                <w:webHidden/>
              </w:rPr>
              <w:t>16</w:t>
            </w:r>
            <w:r w:rsidR="00930153">
              <w:rPr>
                <w:noProof/>
                <w:webHidden/>
              </w:rPr>
              <w:fldChar w:fldCharType="end"/>
            </w:r>
          </w:hyperlink>
        </w:p>
        <w:p w14:paraId="4A9F1FBD" w14:textId="339FEBC3" w:rsidR="00930153" w:rsidRDefault="00377361">
          <w:pPr>
            <w:pStyle w:val="TOC3"/>
            <w:tabs>
              <w:tab w:val="right" w:leader="dot" w:pos="10070"/>
            </w:tabs>
            <w:rPr>
              <w:rFonts w:asciiTheme="minorHAnsi" w:eastAsiaTheme="minorEastAsia" w:hAnsiTheme="minorHAnsi" w:cstheme="minorBidi"/>
              <w:b w:val="0"/>
              <w:bCs w:val="0"/>
              <w:noProof/>
              <w:sz w:val="22"/>
              <w:szCs w:val="22"/>
              <w:lang w:bidi="ar-SA"/>
            </w:rPr>
          </w:pPr>
          <w:hyperlink w:anchor="_Toc46475691" w:history="1">
            <w:r w:rsidR="00930153" w:rsidRPr="002653B0">
              <w:rPr>
                <w:rStyle w:val="Hyperlink"/>
                <w:noProof/>
              </w:rPr>
              <w:t>Implementation Plan</w:t>
            </w:r>
            <w:r w:rsidR="00930153">
              <w:rPr>
                <w:noProof/>
                <w:webHidden/>
              </w:rPr>
              <w:tab/>
            </w:r>
            <w:r w:rsidR="00930153">
              <w:rPr>
                <w:noProof/>
                <w:webHidden/>
              </w:rPr>
              <w:fldChar w:fldCharType="begin"/>
            </w:r>
            <w:r w:rsidR="00930153">
              <w:rPr>
                <w:noProof/>
                <w:webHidden/>
              </w:rPr>
              <w:instrText xml:space="preserve"> PAGEREF _Toc46475691 \h </w:instrText>
            </w:r>
            <w:r w:rsidR="00930153">
              <w:rPr>
                <w:noProof/>
                <w:webHidden/>
              </w:rPr>
            </w:r>
            <w:r w:rsidR="00930153">
              <w:rPr>
                <w:noProof/>
                <w:webHidden/>
              </w:rPr>
              <w:fldChar w:fldCharType="separate"/>
            </w:r>
            <w:r w:rsidR="002544D5">
              <w:rPr>
                <w:noProof/>
                <w:webHidden/>
              </w:rPr>
              <w:t>16</w:t>
            </w:r>
            <w:r w:rsidR="00930153">
              <w:rPr>
                <w:noProof/>
                <w:webHidden/>
              </w:rPr>
              <w:fldChar w:fldCharType="end"/>
            </w:r>
          </w:hyperlink>
        </w:p>
        <w:p w14:paraId="5591787D" w14:textId="7305996A" w:rsidR="00930153" w:rsidRDefault="00377361">
          <w:pPr>
            <w:pStyle w:val="TOC3"/>
            <w:tabs>
              <w:tab w:val="right" w:leader="dot" w:pos="10070"/>
            </w:tabs>
            <w:rPr>
              <w:rFonts w:asciiTheme="minorHAnsi" w:eastAsiaTheme="minorEastAsia" w:hAnsiTheme="minorHAnsi" w:cstheme="minorBidi"/>
              <w:b w:val="0"/>
              <w:bCs w:val="0"/>
              <w:noProof/>
              <w:sz w:val="22"/>
              <w:szCs w:val="22"/>
              <w:lang w:bidi="ar-SA"/>
            </w:rPr>
          </w:pPr>
          <w:hyperlink w:anchor="_Toc46475692" w:history="1">
            <w:r w:rsidR="00930153" w:rsidRPr="002653B0">
              <w:rPr>
                <w:rStyle w:val="Hyperlink"/>
                <w:noProof/>
              </w:rPr>
              <w:t>Management</w:t>
            </w:r>
            <w:r w:rsidR="00930153" w:rsidRPr="002653B0">
              <w:rPr>
                <w:rStyle w:val="Hyperlink"/>
                <w:noProof/>
                <w:spacing w:val="-1"/>
              </w:rPr>
              <w:t xml:space="preserve"> </w:t>
            </w:r>
            <w:r w:rsidR="00930153" w:rsidRPr="002653B0">
              <w:rPr>
                <w:rStyle w:val="Hyperlink"/>
                <w:noProof/>
              </w:rPr>
              <w:t>Structure</w:t>
            </w:r>
            <w:r w:rsidR="00930153">
              <w:rPr>
                <w:noProof/>
                <w:webHidden/>
              </w:rPr>
              <w:tab/>
            </w:r>
            <w:r w:rsidR="00930153">
              <w:rPr>
                <w:noProof/>
                <w:webHidden/>
              </w:rPr>
              <w:fldChar w:fldCharType="begin"/>
            </w:r>
            <w:r w:rsidR="00930153">
              <w:rPr>
                <w:noProof/>
                <w:webHidden/>
              </w:rPr>
              <w:instrText xml:space="preserve"> PAGEREF _Toc46475692 \h </w:instrText>
            </w:r>
            <w:r w:rsidR="00930153">
              <w:rPr>
                <w:noProof/>
                <w:webHidden/>
              </w:rPr>
            </w:r>
            <w:r w:rsidR="00930153">
              <w:rPr>
                <w:noProof/>
                <w:webHidden/>
              </w:rPr>
              <w:fldChar w:fldCharType="separate"/>
            </w:r>
            <w:r w:rsidR="002544D5">
              <w:rPr>
                <w:noProof/>
                <w:webHidden/>
              </w:rPr>
              <w:t>16</w:t>
            </w:r>
            <w:r w:rsidR="00930153">
              <w:rPr>
                <w:noProof/>
                <w:webHidden/>
              </w:rPr>
              <w:fldChar w:fldCharType="end"/>
            </w:r>
          </w:hyperlink>
        </w:p>
        <w:p w14:paraId="48C843A7" w14:textId="53038C32" w:rsidR="00930153" w:rsidRDefault="00377361">
          <w:pPr>
            <w:pStyle w:val="TOC3"/>
            <w:tabs>
              <w:tab w:val="right" w:leader="dot" w:pos="10070"/>
            </w:tabs>
            <w:rPr>
              <w:rFonts w:asciiTheme="minorHAnsi" w:eastAsiaTheme="minorEastAsia" w:hAnsiTheme="minorHAnsi" w:cstheme="minorBidi"/>
              <w:b w:val="0"/>
              <w:bCs w:val="0"/>
              <w:noProof/>
              <w:sz w:val="22"/>
              <w:szCs w:val="22"/>
              <w:lang w:bidi="ar-SA"/>
            </w:rPr>
          </w:pPr>
          <w:hyperlink w:anchor="_Toc46475693" w:history="1">
            <w:r w:rsidR="00930153" w:rsidRPr="002653B0">
              <w:rPr>
                <w:rStyle w:val="Hyperlink"/>
                <w:noProof/>
              </w:rPr>
              <w:t>Budget Narrative/Justification</w:t>
            </w:r>
            <w:r w:rsidR="00930153">
              <w:rPr>
                <w:noProof/>
                <w:webHidden/>
              </w:rPr>
              <w:tab/>
            </w:r>
            <w:r w:rsidR="00930153">
              <w:rPr>
                <w:noProof/>
                <w:webHidden/>
              </w:rPr>
              <w:fldChar w:fldCharType="begin"/>
            </w:r>
            <w:r w:rsidR="00930153">
              <w:rPr>
                <w:noProof/>
                <w:webHidden/>
              </w:rPr>
              <w:instrText xml:space="preserve"> PAGEREF _Toc46475693 \h </w:instrText>
            </w:r>
            <w:r w:rsidR="00930153">
              <w:rPr>
                <w:noProof/>
                <w:webHidden/>
              </w:rPr>
            </w:r>
            <w:r w:rsidR="00930153">
              <w:rPr>
                <w:noProof/>
                <w:webHidden/>
              </w:rPr>
              <w:fldChar w:fldCharType="separate"/>
            </w:r>
            <w:r w:rsidR="002544D5">
              <w:rPr>
                <w:noProof/>
                <w:webHidden/>
              </w:rPr>
              <w:t>16</w:t>
            </w:r>
            <w:r w:rsidR="00930153">
              <w:rPr>
                <w:noProof/>
                <w:webHidden/>
              </w:rPr>
              <w:fldChar w:fldCharType="end"/>
            </w:r>
          </w:hyperlink>
        </w:p>
        <w:p w14:paraId="45D83B41" w14:textId="2C8A6908" w:rsidR="00930153" w:rsidRDefault="00377361">
          <w:pPr>
            <w:pStyle w:val="TOC3"/>
            <w:tabs>
              <w:tab w:val="right" w:leader="dot" w:pos="10070"/>
            </w:tabs>
            <w:rPr>
              <w:noProof/>
            </w:rPr>
          </w:pPr>
          <w:hyperlink w:anchor="_Toc46475694" w:history="1">
            <w:r w:rsidR="00930153" w:rsidRPr="002653B0">
              <w:rPr>
                <w:rStyle w:val="Hyperlink"/>
                <w:noProof/>
              </w:rPr>
              <w:t>Financial Information (Transmittal Letter for Audit, IRS Form 990, or year-end financial</w:t>
            </w:r>
            <w:r w:rsidR="00930153" w:rsidRPr="002653B0">
              <w:rPr>
                <w:rStyle w:val="Hyperlink"/>
                <w:noProof/>
                <w:spacing w:val="-6"/>
              </w:rPr>
              <w:t xml:space="preserve"> </w:t>
            </w:r>
            <w:r w:rsidR="00930153" w:rsidRPr="002653B0">
              <w:rPr>
                <w:rStyle w:val="Hyperlink"/>
                <w:noProof/>
              </w:rPr>
              <w:t>Statement)</w:t>
            </w:r>
            <w:r w:rsidR="00930153">
              <w:rPr>
                <w:noProof/>
                <w:webHidden/>
              </w:rPr>
              <w:tab/>
            </w:r>
            <w:r w:rsidR="00930153">
              <w:rPr>
                <w:noProof/>
                <w:webHidden/>
              </w:rPr>
              <w:fldChar w:fldCharType="begin"/>
            </w:r>
            <w:r w:rsidR="00930153">
              <w:rPr>
                <w:noProof/>
                <w:webHidden/>
              </w:rPr>
              <w:instrText xml:space="preserve"> PAGEREF _Toc46475694 \h </w:instrText>
            </w:r>
            <w:r w:rsidR="00930153">
              <w:rPr>
                <w:noProof/>
                <w:webHidden/>
              </w:rPr>
            </w:r>
            <w:r w:rsidR="00930153">
              <w:rPr>
                <w:noProof/>
                <w:webHidden/>
              </w:rPr>
              <w:fldChar w:fldCharType="separate"/>
            </w:r>
            <w:r w:rsidR="002544D5">
              <w:rPr>
                <w:noProof/>
                <w:webHidden/>
              </w:rPr>
              <w:t>16</w:t>
            </w:r>
            <w:r w:rsidR="00930153">
              <w:rPr>
                <w:noProof/>
                <w:webHidden/>
              </w:rPr>
              <w:fldChar w:fldCharType="end"/>
            </w:r>
          </w:hyperlink>
        </w:p>
        <w:p w14:paraId="54EC2CCD" w14:textId="2E7C6B26" w:rsidR="002544D5" w:rsidRDefault="002544D5">
          <w:pPr>
            <w:pStyle w:val="TOC3"/>
            <w:tabs>
              <w:tab w:val="right" w:leader="dot" w:pos="10070"/>
            </w:tabs>
            <w:rPr>
              <w:noProof/>
            </w:rPr>
          </w:pPr>
          <w:r>
            <w:rPr>
              <w:noProof/>
            </w:rPr>
            <w:t>VI. POST-AWARD REQUIREMENTS………...…………………………………………………15</w:t>
          </w:r>
        </w:p>
        <w:p w14:paraId="76275CB4" w14:textId="057AA2C6" w:rsidR="002544D5" w:rsidRDefault="002544D5">
          <w:pPr>
            <w:pStyle w:val="TOC3"/>
            <w:tabs>
              <w:tab w:val="right" w:leader="dot" w:pos="10070"/>
            </w:tabs>
            <w:rPr>
              <w:rFonts w:asciiTheme="minorHAnsi" w:eastAsiaTheme="minorEastAsia" w:hAnsiTheme="minorHAnsi" w:cstheme="minorBidi"/>
              <w:b w:val="0"/>
              <w:bCs w:val="0"/>
              <w:noProof/>
              <w:sz w:val="22"/>
              <w:szCs w:val="22"/>
              <w:lang w:bidi="ar-SA"/>
            </w:rPr>
          </w:pPr>
          <w:r>
            <w:rPr>
              <w:noProof/>
            </w:rPr>
            <w:t>Application Checklist………...……………………………………………………………………..16</w:t>
          </w:r>
        </w:p>
        <w:p w14:paraId="1366016F" w14:textId="0B9D9049" w:rsidR="00930153" w:rsidRDefault="00377361">
          <w:pPr>
            <w:pStyle w:val="TOC2"/>
            <w:tabs>
              <w:tab w:val="right" w:leader="dot" w:pos="10070"/>
            </w:tabs>
            <w:rPr>
              <w:rFonts w:asciiTheme="minorHAnsi" w:eastAsiaTheme="minorEastAsia" w:hAnsiTheme="minorHAnsi" w:cstheme="minorBidi"/>
              <w:b w:val="0"/>
              <w:bCs w:val="0"/>
              <w:noProof/>
              <w:sz w:val="22"/>
              <w:szCs w:val="22"/>
              <w:lang w:bidi="ar-SA"/>
            </w:rPr>
          </w:pPr>
          <w:hyperlink w:anchor="_Toc46475695" w:history="1">
            <w:r w:rsidR="00930153" w:rsidRPr="002653B0">
              <w:rPr>
                <w:rStyle w:val="Hyperlink"/>
                <w:noProof/>
              </w:rPr>
              <w:t xml:space="preserve">Attachment </w:t>
            </w:r>
            <w:r w:rsidR="00930153">
              <w:rPr>
                <w:rStyle w:val="Hyperlink"/>
                <w:noProof/>
              </w:rPr>
              <w:t>A</w:t>
            </w:r>
            <w:r w:rsidR="00930153" w:rsidRPr="002653B0">
              <w:rPr>
                <w:rStyle w:val="Hyperlink"/>
                <w:noProof/>
              </w:rPr>
              <w:t xml:space="preserve"> – G</w:t>
            </w:r>
            <w:r w:rsidR="00930153">
              <w:rPr>
                <w:rStyle w:val="Hyperlink"/>
                <w:noProof/>
              </w:rPr>
              <w:t>rant Application Information Sheet</w:t>
            </w:r>
            <w:r w:rsidR="002544D5">
              <w:rPr>
                <w:rStyle w:val="Hyperlink"/>
                <w:noProof/>
              </w:rPr>
              <w:t xml:space="preserve">                                                                      </w:t>
            </w:r>
            <w:r w:rsidR="00930153">
              <w:rPr>
                <w:noProof/>
                <w:webHidden/>
              </w:rPr>
              <w:tab/>
            </w:r>
            <w:r w:rsidR="00930153">
              <w:rPr>
                <w:noProof/>
                <w:webHidden/>
              </w:rPr>
              <w:fldChar w:fldCharType="begin"/>
            </w:r>
            <w:r w:rsidR="00930153">
              <w:rPr>
                <w:noProof/>
                <w:webHidden/>
              </w:rPr>
              <w:instrText xml:space="preserve"> PAGEREF _Toc46475695 \h </w:instrText>
            </w:r>
            <w:r w:rsidR="00930153">
              <w:rPr>
                <w:noProof/>
                <w:webHidden/>
              </w:rPr>
            </w:r>
            <w:r w:rsidR="00930153">
              <w:rPr>
                <w:noProof/>
                <w:webHidden/>
              </w:rPr>
              <w:fldChar w:fldCharType="separate"/>
            </w:r>
            <w:r w:rsidR="00930153">
              <w:rPr>
                <w:noProof/>
                <w:webHidden/>
              </w:rPr>
              <w:fldChar w:fldCharType="end"/>
            </w:r>
          </w:hyperlink>
        </w:p>
        <w:p w14:paraId="4B51CA7A" w14:textId="414CD829" w:rsidR="00930153" w:rsidRDefault="00377361">
          <w:pPr>
            <w:pStyle w:val="TOC2"/>
            <w:tabs>
              <w:tab w:val="right" w:leader="dot" w:pos="10070"/>
            </w:tabs>
            <w:rPr>
              <w:rFonts w:asciiTheme="minorHAnsi" w:eastAsiaTheme="minorEastAsia" w:hAnsiTheme="minorHAnsi" w:cstheme="minorBidi"/>
              <w:b w:val="0"/>
              <w:bCs w:val="0"/>
              <w:noProof/>
              <w:sz w:val="22"/>
              <w:szCs w:val="22"/>
              <w:lang w:bidi="ar-SA"/>
            </w:rPr>
          </w:pPr>
          <w:hyperlink w:anchor="_Toc46475696" w:history="1">
            <w:r w:rsidR="00930153" w:rsidRPr="002653B0">
              <w:rPr>
                <w:rStyle w:val="Hyperlink"/>
                <w:noProof/>
              </w:rPr>
              <w:t xml:space="preserve">Attachment </w:t>
            </w:r>
            <w:r w:rsidR="00930153">
              <w:rPr>
                <w:rStyle w:val="Hyperlink"/>
                <w:noProof/>
              </w:rPr>
              <w:t>B</w:t>
            </w:r>
            <w:r w:rsidR="00930153" w:rsidRPr="002653B0">
              <w:rPr>
                <w:rStyle w:val="Hyperlink"/>
                <w:noProof/>
              </w:rPr>
              <w:t xml:space="preserve"> – </w:t>
            </w:r>
            <w:r w:rsidR="00930153">
              <w:rPr>
                <w:rStyle w:val="Hyperlink"/>
                <w:noProof/>
              </w:rPr>
              <w:t xml:space="preserve">Grant Budget Request </w:t>
            </w:r>
            <w:r w:rsidR="0010550B">
              <w:rPr>
                <w:rStyle w:val="Hyperlink"/>
                <w:noProof/>
              </w:rPr>
              <w:t>Template</w:t>
            </w:r>
          </w:hyperlink>
        </w:p>
        <w:p w14:paraId="1BD18B48" w14:textId="6B68B4C8" w:rsidR="00930153" w:rsidRDefault="00377361">
          <w:pPr>
            <w:pStyle w:val="TOC2"/>
            <w:tabs>
              <w:tab w:val="right" w:leader="dot" w:pos="10070"/>
            </w:tabs>
            <w:rPr>
              <w:rFonts w:asciiTheme="minorHAnsi" w:eastAsiaTheme="minorEastAsia" w:hAnsiTheme="minorHAnsi" w:cstheme="minorBidi"/>
              <w:b w:val="0"/>
              <w:bCs w:val="0"/>
              <w:noProof/>
              <w:sz w:val="22"/>
              <w:szCs w:val="22"/>
              <w:lang w:bidi="ar-SA"/>
            </w:rPr>
          </w:pPr>
          <w:hyperlink w:anchor="_Toc46475697" w:history="1">
            <w:r w:rsidR="00930153" w:rsidRPr="002653B0">
              <w:rPr>
                <w:rStyle w:val="Hyperlink"/>
                <w:noProof/>
              </w:rPr>
              <w:t xml:space="preserve">Attachment </w:t>
            </w:r>
            <w:r w:rsidR="00930153">
              <w:rPr>
                <w:rStyle w:val="Hyperlink"/>
                <w:noProof/>
              </w:rPr>
              <w:t>C</w:t>
            </w:r>
            <w:r w:rsidR="00930153" w:rsidRPr="002653B0">
              <w:rPr>
                <w:rStyle w:val="Hyperlink"/>
                <w:noProof/>
              </w:rPr>
              <w:t xml:space="preserve"> – </w:t>
            </w:r>
            <w:r w:rsidR="00930153">
              <w:rPr>
                <w:rStyle w:val="Hyperlink"/>
                <w:noProof/>
              </w:rPr>
              <w:t>Suspension and Debarment Memorandum</w:t>
            </w:r>
          </w:hyperlink>
        </w:p>
        <w:p w14:paraId="09DD9F3B" w14:textId="044DAC8D" w:rsidR="00930153" w:rsidRDefault="002544D5">
          <w:pPr>
            <w:pStyle w:val="TOC2"/>
            <w:tabs>
              <w:tab w:val="right" w:leader="dot" w:pos="10070"/>
            </w:tabs>
            <w:rPr>
              <w:rFonts w:asciiTheme="minorHAnsi" w:eastAsiaTheme="minorEastAsia" w:hAnsiTheme="minorHAnsi" w:cstheme="minorBidi"/>
              <w:b w:val="0"/>
              <w:bCs w:val="0"/>
              <w:noProof/>
              <w:sz w:val="22"/>
              <w:szCs w:val="22"/>
              <w:lang w:bidi="ar-SA"/>
            </w:rPr>
          </w:pPr>
          <w:r>
            <w:rPr>
              <w:noProof/>
            </w:rPr>
            <w:t>Attachmen</w:t>
          </w:r>
          <w:r w:rsidR="0090714D">
            <w:rPr>
              <w:noProof/>
            </w:rPr>
            <w:t>t</w:t>
          </w:r>
          <w:r>
            <w:rPr>
              <w:noProof/>
            </w:rPr>
            <w:t xml:space="preserve"> D - 100 Families Case Manager Job Description</w:t>
          </w:r>
        </w:p>
        <w:p w14:paraId="56355532" w14:textId="7E0A0A29" w:rsidR="00930153" w:rsidRDefault="00930153">
          <w:r>
            <w:rPr>
              <w:b/>
              <w:bCs/>
              <w:noProof/>
            </w:rPr>
            <w:fldChar w:fldCharType="end"/>
          </w:r>
        </w:p>
      </w:sdtContent>
    </w:sdt>
    <w:p w14:paraId="13D35235" w14:textId="77777777" w:rsidR="00D56CE7" w:rsidRPr="005A0EE1" w:rsidRDefault="00D56CE7">
      <w:pPr>
        <w:rPr>
          <w:sz w:val="24"/>
          <w:szCs w:val="24"/>
        </w:rPr>
        <w:sectPr w:rsidR="00D56CE7" w:rsidRPr="005A0EE1" w:rsidSect="007041BA">
          <w:type w:val="continuous"/>
          <w:pgSz w:w="12240" w:h="15840"/>
          <w:pgMar w:top="1440" w:right="1080" w:bottom="1440" w:left="1080" w:header="720" w:footer="720" w:gutter="0"/>
          <w:cols w:space="720"/>
          <w:docGrid w:linePitch="299"/>
        </w:sectPr>
      </w:pPr>
    </w:p>
    <w:p w14:paraId="2D057C85" w14:textId="77777777" w:rsidR="00D56CE7" w:rsidRPr="005A0EE1" w:rsidRDefault="00FE1636">
      <w:pPr>
        <w:pStyle w:val="Heading1"/>
        <w:numPr>
          <w:ilvl w:val="0"/>
          <w:numId w:val="18"/>
        </w:numPr>
        <w:tabs>
          <w:tab w:val="left" w:pos="550"/>
        </w:tabs>
        <w:spacing w:before="60"/>
        <w:rPr>
          <w:sz w:val="24"/>
          <w:szCs w:val="24"/>
          <w:u w:val="none"/>
        </w:rPr>
      </w:pPr>
      <w:bookmarkStart w:id="1" w:name="_Toc46475671"/>
      <w:r w:rsidRPr="005A0EE1">
        <w:rPr>
          <w:sz w:val="24"/>
          <w:szCs w:val="24"/>
          <w:u w:val="thick"/>
        </w:rPr>
        <w:lastRenderedPageBreak/>
        <w:t>OVERVIEW</w:t>
      </w:r>
      <w:bookmarkEnd w:id="1"/>
    </w:p>
    <w:p w14:paraId="4686B5CF" w14:textId="77777777" w:rsidR="00D56CE7" w:rsidRPr="005A0EE1" w:rsidRDefault="00D56CE7">
      <w:pPr>
        <w:pStyle w:val="BodyText"/>
        <w:spacing w:before="10"/>
        <w:rPr>
          <w:b/>
          <w:sz w:val="24"/>
          <w:szCs w:val="24"/>
        </w:rPr>
      </w:pPr>
    </w:p>
    <w:p w14:paraId="05ABCD8E" w14:textId="68651027" w:rsidR="00D0428D" w:rsidRPr="005A0EE1" w:rsidRDefault="00D0428D" w:rsidP="00D0428D">
      <w:pPr>
        <w:widowControl/>
        <w:autoSpaceDE/>
        <w:autoSpaceDN/>
        <w:jc w:val="both"/>
        <w:rPr>
          <w:rFonts w:eastAsia="Calibri"/>
          <w:sz w:val="24"/>
          <w:szCs w:val="24"/>
          <w:lang w:bidi="ar-SA"/>
        </w:rPr>
      </w:pPr>
      <w:r w:rsidRPr="005A0EE1">
        <w:rPr>
          <w:rFonts w:eastAsia="Calibri"/>
          <w:sz w:val="24"/>
          <w:szCs w:val="24"/>
          <w:lang w:bidi="ar-SA"/>
        </w:rPr>
        <w:t>The 100 Families Initiative is an innovative model</w:t>
      </w:r>
      <w:r w:rsidR="008579A4" w:rsidRPr="005A0EE1">
        <w:rPr>
          <w:rFonts w:eastAsia="Calibri"/>
          <w:sz w:val="24"/>
          <w:szCs w:val="24"/>
          <w:lang w:bidi="ar-SA"/>
        </w:rPr>
        <w:t xml:space="preserve"> developed by Restore Hope Arkansas</w:t>
      </w:r>
      <w:r w:rsidRPr="005A0EE1">
        <w:rPr>
          <w:rFonts w:eastAsia="Calibri"/>
          <w:sz w:val="24"/>
          <w:szCs w:val="24"/>
          <w:lang w:bidi="ar-SA"/>
        </w:rPr>
        <w:t xml:space="preserve"> that helps parents move from crisis to career using existing community resources. In the model, an alliance of community members coordinates together around a collective impact methodology. By engaging community partner organizations in this alliance format, Restore Hope has trained agencies on a collaborative case management system, assisted communities in analyzing data that brought light to needs specific to their community, and developed community-specific programs based on community data and proven needs-aligned services so that service providers better know how to respond when a family is in crisis. Through these expanded, formalized partnerships, the 100 Families Initiative streamlines and coordinates services for those who need it and improves communication between service providers, ultimately ensuring that families in crisis receive the help they need while reducing service gaps and preventing duplication of services, resulting in a more effective and efficient social sector. </w:t>
      </w:r>
    </w:p>
    <w:p w14:paraId="2AF96561" w14:textId="7D8403A3" w:rsidR="00D0428D" w:rsidRPr="005A0EE1" w:rsidRDefault="00D0428D" w:rsidP="00D0428D">
      <w:pPr>
        <w:widowControl/>
        <w:autoSpaceDE/>
        <w:autoSpaceDN/>
        <w:rPr>
          <w:rFonts w:eastAsia="Calibri"/>
          <w:sz w:val="24"/>
          <w:szCs w:val="24"/>
          <w:lang w:bidi="ar-SA"/>
        </w:rPr>
      </w:pPr>
    </w:p>
    <w:p w14:paraId="4C8C72CF" w14:textId="1E4A5689" w:rsidR="00D0428D" w:rsidRPr="005A0EE1" w:rsidRDefault="00D0428D" w:rsidP="00D0428D">
      <w:pPr>
        <w:widowControl/>
        <w:autoSpaceDE/>
        <w:autoSpaceDN/>
        <w:rPr>
          <w:rFonts w:eastAsia="Calibri"/>
          <w:sz w:val="24"/>
          <w:szCs w:val="24"/>
          <w:lang w:bidi="ar-SA"/>
        </w:rPr>
      </w:pPr>
      <w:r w:rsidRPr="005A0EE1">
        <w:rPr>
          <w:rFonts w:eastAsia="Calibri"/>
          <w:sz w:val="24"/>
          <w:szCs w:val="24"/>
          <w:lang w:bidi="ar-SA"/>
        </w:rPr>
        <w:t xml:space="preserve">The United Way of Fort Smith Area </w:t>
      </w:r>
      <w:r w:rsidR="008579A4" w:rsidRPr="005A0EE1">
        <w:rPr>
          <w:rFonts w:eastAsia="Calibri"/>
          <w:sz w:val="24"/>
          <w:szCs w:val="24"/>
          <w:lang w:bidi="ar-SA"/>
        </w:rPr>
        <w:t xml:space="preserve">(UWFSA) </w:t>
      </w:r>
      <w:r w:rsidRPr="005A0EE1">
        <w:rPr>
          <w:rFonts w:eastAsia="Calibri"/>
          <w:sz w:val="24"/>
          <w:szCs w:val="24"/>
          <w:lang w:bidi="ar-SA"/>
        </w:rPr>
        <w:t xml:space="preserve">is the </w:t>
      </w:r>
      <w:r w:rsidR="00DF6895">
        <w:rPr>
          <w:rFonts w:eastAsia="Calibri"/>
          <w:sz w:val="24"/>
          <w:szCs w:val="24"/>
          <w:lang w:bidi="ar-SA"/>
        </w:rPr>
        <w:t>Subrecipient</w:t>
      </w:r>
      <w:r w:rsidRPr="005A0EE1">
        <w:rPr>
          <w:rFonts w:eastAsia="Calibri"/>
          <w:sz w:val="24"/>
          <w:szCs w:val="24"/>
          <w:lang w:bidi="ar-SA"/>
        </w:rPr>
        <w:t xml:space="preserve"> of federal</w:t>
      </w:r>
      <w:r w:rsidR="00FE1636" w:rsidRPr="005A0EE1">
        <w:rPr>
          <w:rFonts w:eastAsia="Calibri"/>
          <w:sz w:val="24"/>
          <w:szCs w:val="24"/>
          <w:lang w:bidi="ar-SA"/>
        </w:rPr>
        <w:t xml:space="preserve"> Temporary Assistance for Needy Families</w:t>
      </w:r>
      <w:r w:rsidR="005A0EE1">
        <w:rPr>
          <w:rFonts w:eastAsia="Calibri"/>
          <w:sz w:val="24"/>
          <w:szCs w:val="24"/>
          <w:lang w:bidi="ar-SA"/>
        </w:rPr>
        <w:t xml:space="preserve"> (TANF)</w:t>
      </w:r>
      <w:r w:rsidRPr="005A0EE1">
        <w:rPr>
          <w:rFonts w:eastAsia="Calibri"/>
          <w:sz w:val="24"/>
          <w:szCs w:val="24"/>
          <w:lang w:bidi="ar-SA"/>
        </w:rPr>
        <w:t xml:space="preserve"> funds through the Arkansas Division of Workforce Services</w:t>
      </w:r>
      <w:r w:rsidR="00FE1636" w:rsidRPr="005A0EE1">
        <w:rPr>
          <w:rFonts w:eastAsia="Calibri"/>
          <w:sz w:val="24"/>
          <w:szCs w:val="24"/>
          <w:lang w:bidi="ar-SA"/>
        </w:rPr>
        <w:t>.</w:t>
      </w:r>
      <w:r w:rsidR="008579A4" w:rsidRPr="005A0EE1">
        <w:rPr>
          <w:rFonts w:eastAsia="Calibri"/>
          <w:sz w:val="24"/>
          <w:szCs w:val="24"/>
          <w:lang w:bidi="ar-SA"/>
        </w:rPr>
        <w:t xml:space="preserve"> UWFSA is partnering with Restore Hope to bring the 100 Families initiative to </w:t>
      </w:r>
      <w:r w:rsidR="00CA23D5" w:rsidRPr="005A0EE1">
        <w:rPr>
          <w:rFonts w:eastAsia="Calibri"/>
          <w:sz w:val="24"/>
          <w:szCs w:val="24"/>
          <w:lang w:bidi="ar-SA"/>
        </w:rPr>
        <w:t>Sebastian County</w:t>
      </w:r>
      <w:r w:rsidR="008579A4" w:rsidRPr="005A0EE1">
        <w:rPr>
          <w:rFonts w:eastAsia="Calibri"/>
          <w:sz w:val="24"/>
          <w:szCs w:val="24"/>
          <w:lang w:bidi="ar-SA"/>
        </w:rPr>
        <w:t>.</w:t>
      </w:r>
    </w:p>
    <w:p w14:paraId="5CC5228F" w14:textId="77777777" w:rsidR="00D56CE7" w:rsidRPr="005A0EE1" w:rsidRDefault="00D56CE7">
      <w:pPr>
        <w:pStyle w:val="BodyText"/>
        <w:rPr>
          <w:sz w:val="24"/>
          <w:szCs w:val="24"/>
        </w:rPr>
      </w:pPr>
    </w:p>
    <w:p w14:paraId="11CBBE44" w14:textId="77777777" w:rsidR="00D56CE7" w:rsidRPr="005A0EE1" w:rsidRDefault="00FE1636">
      <w:pPr>
        <w:pStyle w:val="Heading2"/>
        <w:spacing w:before="1"/>
      </w:pPr>
      <w:bookmarkStart w:id="2" w:name="_Toc46475672"/>
      <w:r w:rsidRPr="005A0EE1">
        <w:t>Timeline for RFP</w:t>
      </w:r>
      <w:bookmarkEnd w:id="2"/>
    </w:p>
    <w:p w14:paraId="504EE2E9" w14:textId="77777777" w:rsidR="00D56CE7" w:rsidRPr="005A0EE1" w:rsidRDefault="00D56CE7">
      <w:pPr>
        <w:pStyle w:val="BodyText"/>
        <w:spacing w:before="8"/>
        <w:rPr>
          <w:b/>
          <w:sz w:val="24"/>
          <w:szCs w:val="24"/>
        </w:rPr>
      </w:pPr>
    </w:p>
    <w:tbl>
      <w:tblPr>
        <w:tblW w:w="10550" w:type="dxa"/>
        <w:tblInd w:w="199" w:type="dxa"/>
        <w:tblLayout w:type="fixed"/>
        <w:tblCellMar>
          <w:left w:w="0" w:type="dxa"/>
          <w:right w:w="0" w:type="dxa"/>
        </w:tblCellMar>
        <w:tblLook w:val="01E0" w:firstRow="1" w:lastRow="1" w:firstColumn="1" w:lastColumn="1" w:noHBand="0" w:noVBand="0"/>
      </w:tblPr>
      <w:tblGrid>
        <w:gridCol w:w="5777"/>
        <w:gridCol w:w="4773"/>
      </w:tblGrid>
      <w:tr w:rsidR="00D56CE7" w:rsidRPr="005A0EE1" w14:paraId="7AAB5AD4" w14:textId="77777777" w:rsidTr="00DF6895">
        <w:trPr>
          <w:trHeight w:val="343"/>
        </w:trPr>
        <w:tc>
          <w:tcPr>
            <w:tcW w:w="5777" w:type="dxa"/>
            <w:tcBorders>
              <w:bottom w:val="single" w:sz="4" w:space="0" w:color="000000"/>
            </w:tcBorders>
          </w:tcPr>
          <w:p w14:paraId="7D63E4ED" w14:textId="4A203CA3" w:rsidR="00D56CE7" w:rsidRPr="005A0EE1" w:rsidRDefault="00FE1636">
            <w:pPr>
              <w:pStyle w:val="TableParagraph"/>
              <w:spacing w:line="266" w:lineRule="exact"/>
              <w:rPr>
                <w:sz w:val="24"/>
                <w:szCs w:val="24"/>
              </w:rPr>
            </w:pPr>
            <w:r w:rsidRPr="005A0EE1">
              <w:rPr>
                <w:sz w:val="24"/>
                <w:szCs w:val="24"/>
              </w:rPr>
              <w:t>Release of Request for Proposal</w:t>
            </w:r>
            <w:r w:rsidR="00DF6895">
              <w:rPr>
                <w:sz w:val="24"/>
                <w:szCs w:val="24"/>
              </w:rPr>
              <w:t xml:space="preserve">                                                           </w:t>
            </w:r>
          </w:p>
        </w:tc>
        <w:tc>
          <w:tcPr>
            <w:tcW w:w="4773" w:type="dxa"/>
            <w:tcBorders>
              <w:bottom w:val="single" w:sz="4" w:space="0" w:color="000000"/>
            </w:tcBorders>
          </w:tcPr>
          <w:p w14:paraId="7C524198" w14:textId="3FC6EF1F" w:rsidR="00D56CE7" w:rsidRPr="00DF6895" w:rsidRDefault="00DF6895">
            <w:pPr>
              <w:pStyle w:val="TableParagraph"/>
              <w:spacing w:line="266" w:lineRule="exact"/>
              <w:ind w:left="288"/>
              <w:rPr>
                <w:b/>
                <w:bCs/>
                <w:sz w:val="24"/>
                <w:szCs w:val="24"/>
              </w:rPr>
            </w:pPr>
            <w:r>
              <w:rPr>
                <w:sz w:val="24"/>
                <w:szCs w:val="24"/>
              </w:rPr>
              <w:t xml:space="preserve">   </w:t>
            </w:r>
            <w:r>
              <w:rPr>
                <w:b/>
                <w:bCs/>
                <w:sz w:val="24"/>
                <w:szCs w:val="24"/>
              </w:rPr>
              <w:t>July 27, 2020</w:t>
            </w:r>
          </w:p>
        </w:tc>
      </w:tr>
      <w:tr w:rsidR="00D56CE7" w:rsidRPr="005A0EE1" w14:paraId="3F1FC184" w14:textId="77777777" w:rsidTr="00DF6895">
        <w:trPr>
          <w:trHeight w:val="647"/>
        </w:trPr>
        <w:tc>
          <w:tcPr>
            <w:tcW w:w="5777" w:type="dxa"/>
            <w:tcBorders>
              <w:top w:val="single" w:sz="4" w:space="0" w:color="000000"/>
              <w:bottom w:val="single" w:sz="4" w:space="0" w:color="000000"/>
            </w:tcBorders>
          </w:tcPr>
          <w:p w14:paraId="1AC8658A" w14:textId="407323A6" w:rsidR="00D56CE7" w:rsidRPr="005A0EE1" w:rsidRDefault="00FE1636">
            <w:pPr>
              <w:pStyle w:val="TableParagraph"/>
              <w:spacing w:before="47"/>
              <w:ind w:right="844"/>
              <w:rPr>
                <w:sz w:val="24"/>
                <w:szCs w:val="24"/>
              </w:rPr>
            </w:pPr>
            <w:r w:rsidRPr="005A0EE1">
              <w:rPr>
                <w:sz w:val="24"/>
                <w:szCs w:val="24"/>
              </w:rPr>
              <w:t>Voluntary Information Webinar</w:t>
            </w:r>
          </w:p>
        </w:tc>
        <w:tc>
          <w:tcPr>
            <w:tcW w:w="4773" w:type="dxa"/>
            <w:tcBorders>
              <w:top w:val="single" w:sz="4" w:space="0" w:color="000000"/>
              <w:bottom w:val="single" w:sz="4" w:space="0" w:color="000000"/>
            </w:tcBorders>
          </w:tcPr>
          <w:p w14:paraId="14EC0F9D" w14:textId="4F9BA232" w:rsidR="00D56CE7" w:rsidRPr="005A0EE1" w:rsidRDefault="00DF6895">
            <w:pPr>
              <w:pStyle w:val="TableParagraph"/>
              <w:spacing w:before="186"/>
              <w:ind w:left="288"/>
              <w:rPr>
                <w:sz w:val="24"/>
                <w:szCs w:val="24"/>
              </w:rPr>
            </w:pPr>
            <w:r>
              <w:rPr>
                <w:sz w:val="24"/>
                <w:szCs w:val="24"/>
              </w:rPr>
              <w:t xml:space="preserve">   August 3, 2020 at 9:00 a.m. CT</w:t>
            </w:r>
          </w:p>
        </w:tc>
      </w:tr>
      <w:tr w:rsidR="00FE1636" w:rsidRPr="005A0EE1" w14:paraId="2D8A0F29" w14:textId="77777777" w:rsidTr="00DF6895">
        <w:trPr>
          <w:trHeight w:val="647"/>
        </w:trPr>
        <w:tc>
          <w:tcPr>
            <w:tcW w:w="5777" w:type="dxa"/>
            <w:tcBorders>
              <w:top w:val="single" w:sz="4" w:space="0" w:color="000000"/>
              <w:bottom w:val="single" w:sz="4" w:space="0" w:color="000000"/>
            </w:tcBorders>
          </w:tcPr>
          <w:p w14:paraId="0AA5E334" w14:textId="43464CE8" w:rsidR="00FE1636" w:rsidRPr="005A0EE1" w:rsidRDefault="00FE1636">
            <w:pPr>
              <w:pStyle w:val="TableParagraph"/>
              <w:spacing w:before="47"/>
              <w:ind w:right="844"/>
              <w:rPr>
                <w:sz w:val="24"/>
                <w:szCs w:val="24"/>
              </w:rPr>
            </w:pPr>
            <w:r w:rsidRPr="005A0EE1">
              <w:rPr>
                <w:sz w:val="24"/>
                <w:szCs w:val="24"/>
              </w:rPr>
              <w:t>Deadline for submission of written questions</w:t>
            </w:r>
          </w:p>
        </w:tc>
        <w:tc>
          <w:tcPr>
            <w:tcW w:w="4773" w:type="dxa"/>
            <w:tcBorders>
              <w:top w:val="single" w:sz="4" w:space="0" w:color="000000"/>
              <w:bottom w:val="single" w:sz="4" w:space="0" w:color="000000"/>
            </w:tcBorders>
          </w:tcPr>
          <w:p w14:paraId="1909F1B3" w14:textId="022D88F8" w:rsidR="00FE1636" w:rsidRPr="005A0EE1" w:rsidRDefault="00DF6895">
            <w:pPr>
              <w:pStyle w:val="TableParagraph"/>
              <w:spacing w:before="186"/>
              <w:ind w:left="288"/>
              <w:rPr>
                <w:sz w:val="24"/>
                <w:szCs w:val="24"/>
              </w:rPr>
            </w:pPr>
            <w:r>
              <w:rPr>
                <w:sz w:val="24"/>
                <w:szCs w:val="24"/>
              </w:rPr>
              <w:t xml:space="preserve"> </w:t>
            </w:r>
            <w:r w:rsidR="00543ED3">
              <w:rPr>
                <w:sz w:val="24"/>
                <w:szCs w:val="24"/>
              </w:rPr>
              <w:t xml:space="preserve"> </w:t>
            </w:r>
            <w:r>
              <w:rPr>
                <w:sz w:val="24"/>
                <w:szCs w:val="24"/>
              </w:rPr>
              <w:t xml:space="preserve"> August 7, 2020 at 5 p.m. CT</w:t>
            </w:r>
          </w:p>
        </w:tc>
      </w:tr>
      <w:tr w:rsidR="00D56CE7" w:rsidRPr="005A0EE1" w14:paraId="263FA1FC" w14:textId="77777777" w:rsidTr="00DF6895">
        <w:trPr>
          <w:trHeight w:val="2565"/>
        </w:trPr>
        <w:tc>
          <w:tcPr>
            <w:tcW w:w="5777" w:type="dxa"/>
            <w:tcBorders>
              <w:top w:val="single" w:sz="4" w:space="0" w:color="000000"/>
              <w:bottom w:val="single" w:sz="4" w:space="0" w:color="000000"/>
            </w:tcBorders>
          </w:tcPr>
          <w:p w14:paraId="0BA14B2C" w14:textId="77777777" w:rsidR="00D56CE7" w:rsidRPr="005A0EE1" w:rsidRDefault="00D56CE7">
            <w:pPr>
              <w:pStyle w:val="TableParagraph"/>
              <w:ind w:left="0"/>
              <w:rPr>
                <w:b/>
                <w:sz w:val="24"/>
                <w:szCs w:val="24"/>
              </w:rPr>
            </w:pPr>
          </w:p>
          <w:p w14:paraId="45CD934D" w14:textId="77777777" w:rsidR="00D56CE7" w:rsidRPr="005A0EE1" w:rsidRDefault="00D56CE7">
            <w:pPr>
              <w:pStyle w:val="TableParagraph"/>
              <w:ind w:left="0"/>
              <w:rPr>
                <w:b/>
                <w:sz w:val="24"/>
                <w:szCs w:val="24"/>
              </w:rPr>
            </w:pPr>
          </w:p>
          <w:p w14:paraId="7A98D346" w14:textId="77777777" w:rsidR="00D56CE7" w:rsidRPr="005A0EE1" w:rsidRDefault="00D56CE7">
            <w:pPr>
              <w:pStyle w:val="TableParagraph"/>
              <w:ind w:left="0"/>
              <w:rPr>
                <w:b/>
                <w:sz w:val="24"/>
                <w:szCs w:val="24"/>
              </w:rPr>
            </w:pPr>
          </w:p>
          <w:p w14:paraId="53EE309F" w14:textId="77777777" w:rsidR="00D56CE7" w:rsidRPr="005A0EE1" w:rsidRDefault="00D56CE7">
            <w:pPr>
              <w:pStyle w:val="TableParagraph"/>
              <w:spacing w:before="5"/>
              <w:ind w:left="0"/>
              <w:rPr>
                <w:b/>
                <w:sz w:val="24"/>
                <w:szCs w:val="24"/>
              </w:rPr>
            </w:pPr>
          </w:p>
          <w:p w14:paraId="73CC17E7" w14:textId="6BD117EE" w:rsidR="00D56CE7" w:rsidRPr="005A0EE1" w:rsidRDefault="00FE1636">
            <w:pPr>
              <w:pStyle w:val="TableParagraph"/>
              <w:rPr>
                <w:b/>
                <w:sz w:val="24"/>
                <w:szCs w:val="24"/>
              </w:rPr>
            </w:pPr>
            <w:r w:rsidRPr="005A0EE1">
              <w:rPr>
                <w:b/>
                <w:sz w:val="24"/>
                <w:szCs w:val="24"/>
              </w:rPr>
              <w:t xml:space="preserve">Grant Applications due </w:t>
            </w:r>
            <w:r w:rsidRPr="005A0EE1">
              <w:rPr>
                <w:b/>
                <w:sz w:val="24"/>
                <w:szCs w:val="24"/>
                <w:u w:val="thick"/>
              </w:rPr>
              <w:t>no later than 5 p.m.</w:t>
            </w:r>
            <w:r w:rsidRPr="005A0EE1">
              <w:rPr>
                <w:b/>
                <w:sz w:val="24"/>
                <w:szCs w:val="24"/>
              </w:rPr>
              <w:t xml:space="preserve"> CT</w:t>
            </w:r>
          </w:p>
        </w:tc>
        <w:tc>
          <w:tcPr>
            <w:tcW w:w="4773" w:type="dxa"/>
            <w:tcBorders>
              <w:top w:val="single" w:sz="4" w:space="0" w:color="000000"/>
              <w:bottom w:val="single" w:sz="4" w:space="0" w:color="000000"/>
            </w:tcBorders>
          </w:tcPr>
          <w:p w14:paraId="2D019132" w14:textId="77777777" w:rsidR="00DF6895" w:rsidRDefault="00DF6895">
            <w:pPr>
              <w:pStyle w:val="TableParagraph"/>
              <w:spacing w:before="179"/>
              <w:ind w:left="288"/>
              <w:rPr>
                <w:b/>
                <w:sz w:val="24"/>
                <w:szCs w:val="24"/>
              </w:rPr>
            </w:pPr>
          </w:p>
          <w:p w14:paraId="221F5C2D" w14:textId="77777777" w:rsidR="00DF6895" w:rsidRDefault="00DF6895">
            <w:pPr>
              <w:pStyle w:val="TableParagraph"/>
              <w:spacing w:before="179"/>
              <w:ind w:left="288"/>
              <w:rPr>
                <w:b/>
                <w:sz w:val="24"/>
                <w:szCs w:val="24"/>
              </w:rPr>
            </w:pPr>
          </w:p>
          <w:p w14:paraId="77BDF871" w14:textId="3E59480A" w:rsidR="00D56CE7" w:rsidRPr="005A0EE1" w:rsidRDefault="00DF6895">
            <w:pPr>
              <w:pStyle w:val="TableParagraph"/>
              <w:spacing w:before="179"/>
              <w:ind w:left="288"/>
              <w:rPr>
                <w:sz w:val="24"/>
                <w:szCs w:val="24"/>
              </w:rPr>
            </w:pPr>
            <w:r>
              <w:rPr>
                <w:b/>
                <w:sz w:val="24"/>
                <w:szCs w:val="24"/>
              </w:rPr>
              <w:t xml:space="preserve">Thursday, </w:t>
            </w:r>
            <w:r w:rsidR="00FE1636" w:rsidRPr="005A0EE1">
              <w:rPr>
                <w:b/>
                <w:sz w:val="24"/>
                <w:szCs w:val="24"/>
              </w:rPr>
              <w:t xml:space="preserve">August </w:t>
            </w:r>
            <w:r>
              <w:rPr>
                <w:b/>
                <w:sz w:val="24"/>
                <w:szCs w:val="24"/>
              </w:rPr>
              <w:t>27</w:t>
            </w:r>
            <w:r w:rsidR="00FE1636" w:rsidRPr="005A0EE1">
              <w:rPr>
                <w:b/>
                <w:sz w:val="24"/>
                <w:szCs w:val="24"/>
              </w:rPr>
              <w:t xml:space="preserve">, 2020 </w:t>
            </w:r>
            <w:r>
              <w:rPr>
                <w:b/>
                <w:sz w:val="24"/>
                <w:szCs w:val="24"/>
              </w:rPr>
              <w:t>at 5:00 p</w:t>
            </w:r>
            <w:r w:rsidR="00543ED3">
              <w:rPr>
                <w:b/>
                <w:sz w:val="24"/>
                <w:szCs w:val="24"/>
              </w:rPr>
              <w:t>.m. CT</w:t>
            </w:r>
          </w:p>
          <w:p w14:paraId="1EF13309" w14:textId="4309D8DB" w:rsidR="00D56CE7" w:rsidRPr="005A0EE1" w:rsidRDefault="00D56CE7">
            <w:pPr>
              <w:pStyle w:val="TableParagraph"/>
              <w:spacing w:before="6" w:line="232" w:lineRule="auto"/>
              <w:ind w:left="288" w:right="1603"/>
              <w:jc w:val="both"/>
              <w:rPr>
                <w:sz w:val="24"/>
                <w:szCs w:val="24"/>
              </w:rPr>
            </w:pPr>
          </w:p>
        </w:tc>
      </w:tr>
      <w:tr w:rsidR="00D56CE7" w:rsidRPr="005A0EE1" w14:paraId="6DE8DCEE" w14:textId="77777777" w:rsidTr="00DF6895">
        <w:trPr>
          <w:trHeight w:val="722"/>
        </w:trPr>
        <w:tc>
          <w:tcPr>
            <w:tcW w:w="5777" w:type="dxa"/>
            <w:tcBorders>
              <w:top w:val="single" w:sz="4" w:space="0" w:color="000000"/>
              <w:bottom w:val="single" w:sz="4" w:space="0" w:color="000000"/>
            </w:tcBorders>
          </w:tcPr>
          <w:p w14:paraId="7235FF7C" w14:textId="131F4947" w:rsidR="00D56CE7" w:rsidRPr="005A0EE1" w:rsidRDefault="00FE1636">
            <w:pPr>
              <w:pStyle w:val="TableParagraph"/>
              <w:spacing w:before="88" w:line="237" w:lineRule="auto"/>
              <w:ind w:left="287" w:right="630" w:hanging="180"/>
              <w:rPr>
                <w:sz w:val="24"/>
                <w:szCs w:val="24"/>
              </w:rPr>
            </w:pPr>
            <w:r w:rsidRPr="005A0EE1">
              <w:rPr>
                <w:sz w:val="24"/>
                <w:szCs w:val="24"/>
              </w:rPr>
              <w:t>UWFSA notifies successful and unsuccessful applicant agencies of status</w:t>
            </w:r>
            <w:r w:rsidR="00543ED3">
              <w:rPr>
                <w:sz w:val="24"/>
                <w:szCs w:val="24"/>
              </w:rPr>
              <w:t xml:space="preserve"> (approximate date)</w:t>
            </w:r>
          </w:p>
        </w:tc>
        <w:tc>
          <w:tcPr>
            <w:tcW w:w="4773" w:type="dxa"/>
            <w:tcBorders>
              <w:top w:val="single" w:sz="4" w:space="0" w:color="000000"/>
              <w:bottom w:val="single" w:sz="4" w:space="0" w:color="000000"/>
            </w:tcBorders>
          </w:tcPr>
          <w:p w14:paraId="1C972811" w14:textId="63330978" w:rsidR="00D56CE7" w:rsidRPr="005A0EE1" w:rsidRDefault="00543ED3">
            <w:pPr>
              <w:pStyle w:val="TableParagraph"/>
              <w:spacing w:before="222"/>
              <w:ind w:left="288"/>
              <w:rPr>
                <w:sz w:val="24"/>
                <w:szCs w:val="24"/>
              </w:rPr>
            </w:pPr>
            <w:r>
              <w:rPr>
                <w:sz w:val="24"/>
                <w:szCs w:val="24"/>
              </w:rPr>
              <w:t xml:space="preserve"> September 15</w:t>
            </w:r>
            <w:r w:rsidR="00FE1636" w:rsidRPr="005A0EE1">
              <w:rPr>
                <w:sz w:val="24"/>
                <w:szCs w:val="24"/>
              </w:rPr>
              <w:t>, 2020</w:t>
            </w:r>
          </w:p>
        </w:tc>
      </w:tr>
      <w:tr w:rsidR="00D56CE7" w:rsidRPr="005A0EE1" w14:paraId="63075330" w14:textId="77777777" w:rsidTr="00DF6895">
        <w:trPr>
          <w:trHeight w:val="346"/>
        </w:trPr>
        <w:tc>
          <w:tcPr>
            <w:tcW w:w="5777" w:type="dxa"/>
            <w:tcBorders>
              <w:top w:val="single" w:sz="4" w:space="0" w:color="000000"/>
            </w:tcBorders>
          </w:tcPr>
          <w:p w14:paraId="19707E9D" w14:textId="167E42C4" w:rsidR="00D56CE7" w:rsidRPr="005A0EE1" w:rsidRDefault="00FE1636">
            <w:pPr>
              <w:pStyle w:val="TableParagraph"/>
              <w:spacing w:before="71" w:line="256" w:lineRule="exact"/>
              <w:rPr>
                <w:sz w:val="24"/>
                <w:szCs w:val="24"/>
              </w:rPr>
            </w:pPr>
            <w:r w:rsidRPr="005A0EE1">
              <w:rPr>
                <w:sz w:val="24"/>
                <w:szCs w:val="24"/>
              </w:rPr>
              <w:t xml:space="preserve">Subaward period </w:t>
            </w:r>
          </w:p>
        </w:tc>
        <w:tc>
          <w:tcPr>
            <w:tcW w:w="4773" w:type="dxa"/>
            <w:tcBorders>
              <w:top w:val="single" w:sz="4" w:space="0" w:color="000000"/>
            </w:tcBorders>
          </w:tcPr>
          <w:p w14:paraId="0BB61319" w14:textId="04D42842" w:rsidR="00D56CE7" w:rsidRPr="005A0EE1" w:rsidRDefault="00D56CE7">
            <w:pPr>
              <w:pStyle w:val="TableParagraph"/>
              <w:spacing w:before="71" w:line="256" w:lineRule="exact"/>
              <w:ind w:left="288"/>
              <w:rPr>
                <w:sz w:val="24"/>
                <w:szCs w:val="24"/>
              </w:rPr>
            </w:pPr>
          </w:p>
        </w:tc>
      </w:tr>
    </w:tbl>
    <w:p w14:paraId="2B0F3F9E" w14:textId="77777777" w:rsidR="00D56CE7" w:rsidRPr="005A0EE1" w:rsidRDefault="00D56CE7">
      <w:pPr>
        <w:pStyle w:val="BodyText"/>
        <w:rPr>
          <w:b/>
          <w:sz w:val="24"/>
          <w:szCs w:val="24"/>
        </w:rPr>
      </w:pPr>
    </w:p>
    <w:p w14:paraId="03084873" w14:textId="46CF1836" w:rsidR="00D56CE7" w:rsidRDefault="00FE1636">
      <w:pPr>
        <w:spacing w:before="189"/>
        <w:ind w:left="300"/>
        <w:rPr>
          <w:b/>
          <w:sz w:val="24"/>
          <w:szCs w:val="24"/>
        </w:rPr>
      </w:pPr>
      <w:r w:rsidRPr="005A0EE1">
        <w:rPr>
          <w:b/>
          <w:sz w:val="24"/>
          <w:szCs w:val="24"/>
        </w:rPr>
        <w:t xml:space="preserve">If you have questions, please only contact: </w:t>
      </w:r>
      <w:r w:rsidR="00543ED3">
        <w:rPr>
          <w:b/>
          <w:sz w:val="24"/>
          <w:szCs w:val="24"/>
        </w:rPr>
        <w:t xml:space="preserve">Angie Ruth, United Way of Fort Smith Area, </w:t>
      </w:r>
      <w:hyperlink r:id="rId11" w:history="1">
        <w:r w:rsidR="00543ED3" w:rsidRPr="007C738A">
          <w:rPr>
            <w:rStyle w:val="Hyperlink"/>
            <w:b/>
            <w:sz w:val="24"/>
            <w:szCs w:val="24"/>
          </w:rPr>
          <w:t>aruth@unitedwayfortsmith.org</w:t>
        </w:r>
      </w:hyperlink>
    </w:p>
    <w:p w14:paraId="781EFD08" w14:textId="77777777" w:rsidR="00543ED3" w:rsidRPr="005A0EE1" w:rsidRDefault="00543ED3">
      <w:pPr>
        <w:spacing w:before="189"/>
        <w:ind w:left="300"/>
        <w:rPr>
          <w:sz w:val="24"/>
          <w:szCs w:val="24"/>
        </w:rPr>
      </w:pPr>
    </w:p>
    <w:p w14:paraId="6FD01228" w14:textId="77777777" w:rsidR="00D56CE7" w:rsidRPr="005A0EE1" w:rsidRDefault="00D56CE7">
      <w:pPr>
        <w:pStyle w:val="BodyText"/>
        <w:spacing w:before="3"/>
        <w:rPr>
          <w:sz w:val="24"/>
          <w:szCs w:val="24"/>
        </w:rPr>
      </w:pPr>
    </w:p>
    <w:p w14:paraId="152CC26D" w14:textId="6573F366" w:rsidR="00D56CE7" w:rsidRPr="005A0EE1" w:rsidRDefault="00FE1636" w:rsidP="00FE1636">
      <w:pPr>
        <w:pStyle w:val="Heading1"/>
        <w:numPr>
          <w:ilvl w:val="0"/>
          <w:numId w:val="18"/>
        </w:numPr>
        <w:tabs>
          <w:tab w:val="left" w:pos="658"/>
        </w:tabs>
        <w:spacing w:before="89"/>
        <w:ind w:left="657" w:hanging="358"/>
        <w:rPr>
          <w:sz w:val="24"/>
          <w:szCs w:val="24"/>
          <w:u w:val="none"/>
        </w:rPr>
      </w:pPr>
      <w:bookmarkStart w:id="3" w:name="_Toc46475673"/>
      <w:r w:rsidRPr="005A0EE1">
        <w:rPr>
          <w:sz w:val="24"/>
          <w:szCs w:val="24"/>
          <w:u w:val="thick"/>
        </w:rPr>
        <w:lastRenderedPageBreak/>
        <w:t>FUNDING OPPORTUNITY</w:t>
      </w:r>
      <w:bookmarkEnd w:id="3"/>
      <w:r w:rsidRPr="005A0EE1">
        <w:rPr>
          <w:sz w:val="24"/>
          <w:szCs w:val="24"/>
          <w:u w:val="thick"/>
        </w:rPr>
        <w:t xml:space="preserve"> </w:t>
      </w:r>
    </w:p>
    <w:p w14:paraId="3DE9F112" w14:textId="77777777" w:rsidR="00D56CE7" w:rsidRPr="005A0EE1" w:rsidRDefault="00D56CE7">
      <w:pPr>
        <w:pStyle w:val="BodyText"/>
        <w:rPr>
          <w:sz w:val="24"/>
          <w:szCs w:val="24"/>
        </w:rPr>
      </w:pPr>
    </w:p>
    <w:p w14:paraId="5FD41F0A" w14:textId="77777777" w:rsidR="00D56CE7" w:rsidRPr="005A0EE1" w:rsidRDefault="00FE1636">
      <w:pPr>
        <w:ind w:left="300" w:right="195"/>
        <w:rPr>
          <w:sz w:val="24"/>
          <w:szCs w:val="24"/>
        </w:rPr>
      </w:pPr>
      <w:r w:rsidRPr="005A0EE1">
        <w:rPr>
          <w:sz w:val="24"/>
          <w:szCs w:val="24"/>
        </w:rPr>
        <w:t>The Temporary Assistance to Needy Families (TANF) program is designed to help needy families support their children in the short-term and to move out of poverty in the long-term.</w:t>
      </w:r>
    </w:p>
    <w:p w14:paraId="67B7B1D3" w14:textId="77777777" w:rsidR="00D56CE7" w:rsidRPr="005A0EE1" w:rsidRDefault="00D56CE7">
      <w:pPr>
        <w:pStyle w:val="BodyText"/>
        <w:rPr>
          <w:sz w:val="24"/>
          <w:szCs w:val="24"/>
        </w:rPr>
      </w:pPr>
    </w:p>
    <w:p w14:paraId="7EACD1EE" w14:textId="7C318F36" w:rsidR="005A0EE1" w:rsidRDefault="008579A4" w:rsidP="00543ED3">
      <w:pPr>
        <w:ind w:left="300" w:right="250"/>
        <w:rPr>
          <w:sz w:val="24"/>
          <w:szCs w:val="24"/>
        </w:rPr>
      </w:pPr>
      <w:r w:rsidRPr="005A0EE1">
        <w:rPr>
          <w:sz w:val="24"/>
          <w:szCs w:val="24"/>
        </w:rPr>
        <w:t>In 2005, Governor Asa Hutchinson created Restore Hope (</w:t>
      </w:r>
      <w:r w:rsidR="0002072B" w:rsidRPr="005A0EE1">
        <w:rPr>
          <w:sz w:val="24"/>
          <w:szCs w:val="24"/>
        </w:rPr>
        <w:t xml:space="preserve">RHI </w:t>
      </w:r>
      <w:r w:rsidRPr="005A0EE1">
        <w:rPr>
          <w:sz w:val="24"/>
          <w:szCs w:val="24"/>
        </w:rPr>
        <w:t>a non-profit 501c(3) organization) to bridge the recognized gap between government services and communities struggling to reduce the rate of incarceration, to facilitate a successful re-entry from incarceration to freedom, and to reduce the number of children entering our state’s foster care system. For communities to improve, their most vulnerable must have knowledge of and access to services. For this reason, Restore Hope Acts as a brokering agency to connect community and government leadership to each other and those in need of services. Restore Hope brings technical assistance, technology, and communities together to solve complicated issues. UWFSA will engage Restore Hope to work with alliance partners selected through this opportunity</w:t>
      </w:r>
      <w:r w:rsidR="0002072B" w:rsidRPr="005A0EE1">
        <w:rPr>
          <w:sz w:val="24"/>
          <w:szCs w:val="24"/>
        </w:rPr>
        <w:t>, providing program support and training, and technical assistance.</w:t>
      </w:r>
    </w:p>
    <w:p w14:paraId="14501131" w14:textId="77777777" w:rsidR="00543ED3" w:rsidRPr="005A0EE1" w:rsidRDefault="00543ED3" w:rsidP="00543ED3">
      <w:pPr>
        <w:ind w:left="300" w:right="250"/>
        <w:rPr>
          <w:sz w:val="24"/>
          <w:szCs w:val="24"/>
        </w:rPr>
      </w:pPr>
    </w:p>
    <w:p w14:paraId="4A96078B" w14:textId="055D0F50" w:rsidR="007041BA" w:rsidRDefault="005A0EE1" w:rsidP="00FE1636">
      <w:pPr>
        <w:ind w:left="300" w:right="250"/>
        <w:rPr>
          <w:sz w:val="24"/>
          <w:szCs w:val="24"/>
        </w:rPr>
      </w:pPr>
      <w:r>
        <w:rPr>
          <w:sz w:val="24"/>
          <w:szCs w:val="24"/>
        </w:rPr>
        <w:t xml:space="preserve">As a </w:t>
      </w:r>
      <w:r w:rsidR="00DF6895">
        <w:rPr>
          <w:sz w:val="24"/>
          <w:szCs w:val="24"/>
        </w:rPr>
        <w:t>Subrecipient</w:t>
      </w:r>
      <w:r>
        <w:rPr>
          <w:sz w:val="24"/>
          <w:szCs w:val="24"/>
        </w:rPr>
        <w:t xml:space="preserve"> of TANF Funds, UWFSA is partnering with Restore Hope to fully implement the 100 Families model.</w:t>
      </w:r>
    </w:p>
    <w:p w14:paraId="21F8E079" w14:textId="77777777" w:rsidR="005A0EE1" w:rsidRPr="005A0EE1" w:rsidRDefault="005A0EE1" w:rsidP="00FE1636">
      <w:pPr>
        <w:ind w:left="300" w:right="250"/>
        <w:rPr>
          <w:sz w:val="24"/>
          <w:szCs w:val="24"/>
        </w:rPr>
      </w:pPr>
    </w:p>
    <w:p w14:paraId="6657295C" w14:textId="41E89A86" w:rsidR="00D56CE7" w:rsidRDefault="00FE1636">
      <w:pPr>
        <w:pStyle w:val="Heading2"/>
      </w:pPr>
      <w:bookmarkStart w:id="4" w:name="_Toc46475674"/>
      <w:r w:rsidRPr="005A0EE1">
        <w:t>Purpose, Goals and Outcomes</w:t>
      </w:r>
      <w:bookmarkEnd w:id="4"/>
    </w:p>
    <w:p w14:paraId="137CDF66" w14:textId="77777777" w:rsidR="005A0EE1" w:rsidRPr="005A0EE1" w:rsidRDefault="005A0EE1">
      <w:pPr>
        <w:pStyle w:val="Heading2"/>
      </w:pPr>
    </w:p>
    <w:p w14:paraId="7ABDD1F0" w14:textId="2F507FD2" w:rsidR="005A0EE1" w:rsidRDefault="00FE1636" w:rsidP="005A0EE1">
      <w:pPr>
        <w:pStyle w:val="Heading1"/>
        <w:ind w:left="249" w:firstLine="0"/>
        <w:rPr>
          <w:b w:val="0"/>
          <w:bCs w:val="0"/>
          <w:sz w:val="24"/>
          <w:szCs w:val="24"/>
          <w:u w:val="none"/>
        </w:rPr>
      </w:pPr>
      <w:bookmarkStart w:id="5" w:name="_Toc46475675"/>
      <w:r w:rsidRPr="005A0EE1">
        <w:rPr>
          <w:b w:val="0"/>
          <w:bCs w:val="0"/>
          <w:sz w:val="24"/>
          <w:szCs w:val="24"/>
          <w:u w:val="none"/>
        </w:rPr>
        <w:t xml:space="preserve">The purpose of this program is to provide TANF funding to </w:t>
      </w:r>
      <w:r w:rsidR="0002072B" w:rsidRPr="005A0EE1">
        <w:rPr>
          <w:b w:val="0"/>
          <w:bCs w:val="0"/>
          <w:sz w:val="24"/>
          <w:szCs w:val="24"/>
          <w:u w:val="none"/>
        </w:rPr>
        <w:t>Sebastian County-based</w:t>
      </w:r>
      <w:r w:rsidRPr="005A0EE1">
        <w:rPr>
          <w:b w:val="0"/>
          <w:bCs w:val="0"/>
          <w:sz w:val="24"/>
          <w:szCs w:val="24"/>
          <w:u w:val="none"/>
        </w:rPr>
        <w:t xml:space="preserve"> non-profit</w:t>
      </w:r>
      <w:r w:rsidR="005A0EE1">
        <w:rPr>
          <w:b w:val="0"/>
          <w:bCs w:val="0"/>
          <w:sz w:val="24"/>
          <w:szCs w:val="24"/>
          <w:u w:val="none"/>
        </w:rPr>
        <w:t xml:space="preserve"> </w:t>
      </w:r>
      <w:r w:rsidRPr="005A0EE1">
        <w:rPr>
          <w:b w:val="0"/>
          <w:bCs w:val="0"/>
          <w:sz w:val="24"/>
          <w:szCs w:val="24"/>
          <w:u w:val="none"/>
        </w:rPr>
        <w:t>community organizations</w:t>
      </w:r>
      <w:r w:rsidR="0002072B" w:rsidRPr="005A0EE1">
        <w:rPr>
          <w:rFonts w:eastAsia="Arial"/>
          <w:b w:val="0"/>
          <w:bCs w:val="0"/>
          <w:color w:val="1A1A1A"/>
          <w:w w:val="105"/>
          <w:sz w:val="24"/>
          <w:szCs w:val="24"/>
          <w:u w:val="none"/>
          <w:lang w:bidi="ar-SA"/>
        </w:rPr>
        <w:t xml:space="preserve"> </w:t>
      </w:r>
      <w:r w:rsidR="0002072B" w:rsidRPr="005A0EE1">
        <w:rPr>
          <w:b w:val="0"/>
          <w:bCs w:val="0"/>
          <w:sz w:val="24"/>
          <w:szCs w:val="24"/>
          <w:u w:val="none"/>
        </w:rPr>
        <w:t>to bring together programs that will further the 100 Families mission</w:t>
      </w:r>
      <w:bookmarkStart w:id="6" w:name="_Toc29342355"/>
      <w:r w:rsidR="005A0EE1">
        <w:rPr>
          <w:b w:val="0"/>
          <w:bCs w:val="0"/>
          <w:sz w:val="24"/>
          <w:szCs w:val="24"/>
          <w:u w:val="none"/>
        </w:rPr>
        <w:t>.</w:t>
      </w:r>
      <w:bookmarkEnd w:id="5"/>
    </w:p>
    <w:p w14:paraId="3E447068" w14:textId="77777777" w:rsidR="005A0EE1" w:rsidRDefault="005A0EE1" w:rsidP="005A0EE1">
      <w:pPr>
        <w:pStyle w:val="Heading1"/>
        <w:ind w:left="249" w:firstLine="0"/>
        <w:rPr>
          <w:b w:val="0"/>
          <w:bCs w:val="0"/>
          <w:sz w:val="24"/>
          <w:szCs w:val="24"/>
          <w:u w:val="none"/>
        </w:rPr>
      </w:pPr>
    </w:p>
    <w:p w14:paraId="173A4103" w14:textId="389301EE" w:rsidR="005A0EE1" w:rsidRPr="005A0EE1" w:rsidRDefault="005A0EE1" w:rsidP="005A0EE1">
      <w:pPr>
        <w:pStyle w:val="Heading1"/>
        <w:ind w:left="249" w:firstLine="0"/>
        <w:rPr>
          <w:u w:val="none"/>
        </w:rPr>
      </w:pPr>
      <w:bookmarkStart w:id="7" w:name="_Toc46475676"/>
      <w:r w:rsidRPr="005A0EE1">
        <w:rPr>
          <w:u w:val="none"/>
        </w:rPr>
        <w:t>About the 100 Families Initiative – Crisis to Career</w:t>
      </w:r>
      <w:bookmarkEnd w:id="6"/>
      <w:bookmarkEnd w:id="7"/>
    </w:p>
    <w:p w14:paraId="30DCBC13" w14:textId="77777777" w:rsidR="005A0EE1" w:rsidRPr="005A0EE1" w:rsidRDefault="005A0EE1" w:rsidP="005A0EE1">
      <w:pPr>
        <w:rPr>
          <w:b/>
          <w:bCs/>
        </w:rPr>
      </w:pPr>
    </w:p>
    <w:p w14:paraId="1F27F048" w14:textId="77777777" w:rsidR="005A0EE1" w:rsidRPr="005A0EE1" w:rsidRDefault="005A0EE1" w:rsidP="005A0EE1">
      <w:pPr>
        <w:ind w:left="249"/>
        <w:jc w:val="both"/>
        <w:rPr>
          <w:sz w:val="24"/>
          <w:szCs w:val="24"/>
        </w:rPr>
      </w:pPr>
      <w:r w:rsidRPr="005A0EE1">
        <w:rPr>
          <w:sz w:val="24"/>
          <w:szCs w:val="24"/>
        </w:rPr>
        <w:t xml:space="preserve">The 100 Families Initiative is an innovative model that helps parents move from crisis to career using existing community resources. In the model, an alliance of community members coordinates together around a collective impact methodology. By engaging community partner organizations in this alliance format, Restore Hope has trained agencies on a collaborative case management system, </w:t>
      </w:r>
    </w:p>
    <w:p w14:paraId="5A39C9A7" w14:textId="128E78A9" w:rsidR="005A0EE1" w:rsidRDefault="005A0EE1" w:rsidP="005A0EE1">
      <w:pPr>
        <w:ind w:left="249"/>
        <w:jc w:val="both"/>
        <w:rPr>
          <w:sz w:val="24"/>
          <w:szCs w:val="24"/>
        </w:rPr>
      </w:pPr>
      <w:r w:rsidRPr="005A0EE1">
        <w:rPr>
          <w:sz w:val="24"/>
          <w:szCs w:val="24"/>
        </w:rPr>
        <w:t xml:space="preserve">assisted communities in analyzing data brought light to needs specific to their community, and developed community-specific programs based on community data and proven needs aligned services so that service providers better know how to respond when a family is in crisis. Through these expanded, formalized partnerships, the 100 Families Initiative streamlines and coordinates services for those who need it and improves communication between service providers, ultimately ensuring that families in crisis receive the help they need while reducing service gaps and preventing duplication of services, resulting in a more effective and efficient social sector. </w:t>
      </w:r>
    </w:p>
    <w:p w14:paraId="130B2E2E" w14:textId="77777777" w:rsidR="005A0EE1" w:rsidRPr="00046656" w:rsidRDefault="005A0EE1" w:rsidP="005A0EE1"/>
    <w:p w14:paraId="6284C1D4" w14:textId="7372FCF5" w:rsidR="005A0EE1" w:rsidRPr="005E2881" w:rsidRDefault="005A0EE1" w:rsidP="005A0EE1">
      <w:pPr>
        <w:ind w:left="249"/>
        <w:jc w:val="both"/>
        <w:rPr>
          <w:sz w:val="24"/>
          <w:szCs w:val="24"/>
        </w:rPr>
      </w:pPr>
      <w:r>
        <w:t xml:space="preserve">The incarceration rate in Arkansas is among the highest in the nation; this sobering statistic unfortunately is </w:t>
      </w:r>
      <w:r w:rsidRPr="005A0EE1">
        <w:rPr>
          <w:sz w:val="24"/>
          <w:szCs w:val="24"/>
        </w:rPr>
        <w:t>intimately connected to a foster care population that is also among the highest in the country. These two interrelated factors threaten both the state’s economic well-being and its social fabric. When parents are incarcerated, their children are put into the foster care system, a situation that is often never resolved</w:t>
      </w:r>
      <w:r>
        <w:rPr>
          <w:sz w:val="24"/>
          <w:szCs w:val="24"/>
        </w:rPr>
        <w:t xml:space="preserve"> </w:t>
      </w:r>
      <w:r w:rsidRPr="005A0EE1">
        <w:rPr>
          <w:sz w:val="24"/>
          <w:szCs w:val="24"/>
        </w:rPr>
        <w:t xml:space="preserve">due to high recidivism rates among individuals who return to society after incarceration.  Adding to these issues, Arkansas also ranks as the third-highest state for children living in poverty, ranks 10th highest for child abuse and neglect, and ranks fifth highest for the number of people incarcerated per capita (Foundation A. C., 2016). The National Survey of Children’s Health provided statewide data for </w:t>
      </w:r>
      <w:r w:rsidRPr="005E2881">
        <w:rPr>
          <w:sz w:val="24"/>
          <w:szCs w:val="24"/>
        </w:rPr>
        <w:lastRenderedPageBreak/>
        <w:t>all 50 states regarding parental incarceration.  At 16%, Arkansas has the highest rate of children who have had a parent incarcerated.   Arkansas also has the fourth-highest number in the nation of children under age 6 that do not have even one working parent.  Most disturbing of all, Arkansas has the highest mortality rate for children in the United States (</w:t>
      </w:r>
      <w:proofErr w:type="spellStart"/>
      <w:r w:rsidRPr="005E2881">
        <w:rPr>
          <w:sz w:val="24"/>
          <w:szCs w:val="24"/>
        </w:rPr>
        <w:t>Childrens</w:t>
      </w:r>
      <w:proofErr w:type="spellEnd"/>
      <w:r w:rsidRPr="005E2881">
        <w:rPr>
          <w:sz w:val="24"/>
          <w:szCs w:val="24"/>
        </w:rPr>
        <w:t xml:space="preserve"> Bureau, 2015). Most cases also involve substance abuse, further escalating crisis situations. These sobering statistics paint a picture of cyclical crises with no way out for many families, and issues often repeat from generation to generation. We know that preventing families from entering the system is much more cost-effective than </w:t>
      </w:r>
      <w:proofErr w:type="gramStart"/>
      <w:r w:rsidRPr="005E2881">
        <w:rPr>
          <w:sz w:val="24"/>
          <w:szCs w:val="24"/>
        </w:rPr>
        <w:t>all of</w:t>
      </w:r>
      <w:proofErr w:type="gramEnd"/>
      <w:r w:rsidRPr="005E2881">
        <w:rPr>
          <w:sz w:val="24"/>
          <w:szCs w:val="24"/>
        </w:rPr>
        <w:t xml:space="preserve"> the turmoil that comes with removing a child from the home. If we wait until a child is removed to engage families, the damage is often already done, and children have faced trauma that they are unlikely to overcome; the cycle of incarceration, substance abuse, child abuse and neglect, and foster care entry continues. Families in crisis believe, based on their own experiences, that there is no hope.</w:t>
      </w:r>
    </w:p>
    <w:p w14:paraId="1A0CD4E2" w14:textId="77777777" w:rsidR="005A0EE1" w:rsidRPr="005E2881" w:rsidRDefault="005A0EE1" w:rsidP="005A0EE1">
      <w:pPr>
        <w:jc w:val="both"/>
        <w:rPr>
          <w:sz w:val="24"/>
          <w:szCs w:val="24"/>
        </w:rPr>
      </w:pPr>
    </w:p>
    <w:p w14:paraId="794FA708" w14:textId="739400A1" w:rsidR="005A0EE1" w:rsidRPr="005E2881" w:rsidRDefault="005A0EE1" w:rsidP="005E2881">
      <w:pPr>
        <w:ind w:left="249"/>
        <w:jc w:val="both"/>
        <w:rPr>
          <w:sz w:val="24"/>
          <w:szCs w:val="24"/>
        </w:rPr>
      </w:pPr>
      <w:r w:rsidRPr="005E2881">
        <w:rPr>
          <w:sz w:val="24"/>
          <w:szCs w:val="24"/>
        </w:rPr>
        <w:t>Restore Hope Arkansas’ mission is to provide hope and a way out for families in crisis. The Restore Hope model builds on existing partnerships and develops new alliances to link at-risk families with resources, strengthening family structures and preventing children from entering foster care. On February 25th, 2019, Restore Hope launched the 100 Families Initiative in Sebastian County, asking government entities, non-profit organizations, and businesses to commit to collaborating to keep families together and reduce the number of children in foster care. Our network is extensive and growing as our program grows.</w:t>
      </w:r>
    </w:p>
    <w:p w14:paraId="0FE904E5" w14:textId="77777777" w:rsidR="005A0EE1" w:rsidRDefault="005A0EE1" w:rsidP="005A0EE1">
      <w:pPr>
        <w:jc w:val="both"/>
      </w:pPr>
    </w:p>
    <w:p w14:paraId="7FC7E24D" w14:textId="77777777" w:rsidR="005A0EE1" w:rsidRPr="00046656" w:rsidRDefault="005A0EE1" w:rsidP="005E2881">
      <w:pPr>
        <w:pStyle w:val="Heading1"/>
        <w:ind w:hanging="300"/>
        <w:rPr>
          <w:b w:val="0"/>
          <w:bCs w:val="0"/>
        </w:rPr>
      </w:pPr>
      <w:bookmarkStart w:id="8" w:name="_Toc29342358"/>
      <w:bookmarkStart w:id="9" w:name="_Toc46475677"/>
      <w:bookmarkStart w:id="10" w:name="_Hlk29851103"/>
      <w:r w:rsidRPr="00046656">
        <w:t>Theory of Change</w:t>
      </w:r>
      <w:bookmarkEnd w:id="8"/>
      <w:bookmarkEnd w:id="9"/>
    </w:p>
    <w:bookmarkEnd w:id="10"/>
    <w:p w14:paraId="3241A2AD" w14:textId="77777777" w:rsidR="005A0EE1" w:rsidRDefault="005A0EE1" w:rsidP="005A0EE1">
      <w:pPr>
        <w:jc w:val="both"/>
      </w:pPr>
    </w:p>
    <w:p w14:paraId="1B0AA6AF" w14:textId="77777777" w:rsidR="005A0EE1" w:rsidRPr="005E2881" w:rsidRDefault="005A0EE1" w:rsidP="005E2881">
      <w:pPr>
        <w:ind w:left="249"/>
        <w:jc w:val="both"/>
        <w:rPr>
          <w:sz w:val="24"/>
          <w:szCs w:val="24"/>
        </w:rPr>
      </w:pPr>
      <w:r w:rsidRPr="005E2881">
        <w:rPr>
          <w:sz w:val="24"/>
          <w:szCs w:val="24"/>
        </w:rPr>
        <w:t>Our Theory of Change concludes that if you serve a family in all areas of crisis, rather than piece-by-piece, you make a greater impact and provide a family with hope that leads them to participate in their own healing process. We believe hope is fuel for action and there are tangible ways to provide this intangible quality to families. Without hope, it is difficult to move parents to stability, much less to thriving, because they do not see the point. Once parents have hope, they can access opportunity to advance their family and move them from the stabilized state of existence to thriving where they start new careers and provide for their families in a comfortable way. At the same time, we engage our Theory of Change on the community-wide level. When community-wide change occurs, it breaks down silos, true partnerships are established that invest on the individual level in a collaborative way, and families are stabilized and can move forward to a point of thriving.</w:t>
      </w:r>
    </w:p>
    <w:p w14:paraId="02A94744" w14:textId="77777777" w:rsidR="005A0EE1" w:rsidRDefault="005A0EE1" w:rsidP="005A0EE1">
      <w:pPr>
        <w:jc w:val="both"/>
      </w:pPr>
    </w:p>
    <w:p w14:paraId="331FBE51" w14:textId="77777777" w:rsidR="005A0EE1" w:rsidRPr="005E2881" w:rsidRDefault="005A0EE1" w:rsidP="005E2881">
      <w:pPr>
        <w:ind w:left="249"/>
        <w:jc w:val="both"/>
        <w:rPr>
          <w:sz w:val="24"/>
          <w:szCs w:val="24"/>
        </w:rPr>
      </w:pPr>
      <w:r w:rsidRPr="005E2881">
        <w:rPr>
          <w:sz w:val="24"/>
          <w:szCs w:val="24"/>
        </w:rPr>
        <w:t>Restore Hope’s mission is to strengthen and preserve families by connecting parents to resources</w:t>
      </w:r>
    </w:p>
    <w:p w14:paraId="63D4EF42" w14:textId="77777777" w:rsidR="005A0EE1" w:rsidRPr="005E2881" w:rsidRDefault="005A0EE1" w:rsidP="005E2881">
      <w:pPr>
        <w:ind w:left="249"/>
        <w:jc w:val="both"/>
        <w:rPr>
          <w:sz w:val="24"/>
          <w:szCs w:val="24"/>
        </w:rPr>
      </w:pPr>
      <w:r w:rsidRPr="005E2881">
        <w:rPr>
          <w:sz w:val="24"/>
          <w:szCs w:val="24"/>
        </w:rPr>
        <w:t>and support so that they will reach stability and thrive. We believe that each community already</w:t>
      </w:r>
    </w:p>
    <w:p w14:paraId="7AEBB2E8" w14:textId="77777777" w:rsidR="005A0EE1" w:rsidRPr="005E2881" w:rsidRDefault="005A0EE1" w:rsidP="005E2881">
      <w:pPr>
        <w:ind w:left="249"/>
        <w:jc w:val="both"/>
        <w:rPr>
          <w:sz w:val="24"/>
          <w:szCs w:val="24"/>
        </w:rPr>
      </w:pPr>
      <w:r w:rsidRPr="005E2881">
        <w:rPr>
          <w:sz w:val="24"/>
          <w:szCs w:val="24"/>
        </w:rPr>
        <w:t>has the resources it needs for its citizens to thrive, but with coordination of services and asset</w:t>
      </w:r>
    </w:p>
    <w:p w14:paraId="3F3B58C1" w14:textId="77777777" w:rsidR="005A0EE1" w:rsidRPr="005E2881" w:rsidRDefault="005A0EE1" w:rsidP="005E2881">
      <w:pPr>
        <w:ind w:left="249"/>
        <w:jc w:val="both"/>
        <w:rPr>
          <w:sz w:val="24"/>
          <w:szCs w:val="24"/>
        </w:rPr>
      </w:pPr>
      <w:r w:rsidRPr="005E2881">
        <w:rPr>
          <w:sz w:val="24"/>
          <w:szCs w:val="24"/>
        </w:rPr>
        <w:t>mapping through data analysis, we will see more clients in need connecting to services, as well</w:t>
      </w:r>
    </w:p>
    <w:p w14:paraId="62C8C24C" w14:textId="77777777" w:rsidR="005A0EE1" w:rsidRPr="005E2881" w:rsidRDefault="005A0EE1" w:rsidP="005E2881">
      <w:pPr>
        <w:ind w:left="249"/>
        <w:jc w:val="both"/>
        <w:rPr>
          <w:sz w:val="24"/>
          <w:szCs w:val="24"/>
        </w:rPr>
      </w:pPr>
      <w:r w:rsidRPr="005E2881">
        <w:rPr>
          <w:sz w:val="24"/>
          <w:szCs w:val="24"/>
        </w:rPr>
        <w:t>as communities recognizing and filling in service gaps that exist. Restore Hope’s Theory of</w:t>
      </w:r>
    </w:p>
    <w:p w14:paraId="4AD2C3D0" w14:textId="77777777" w:rsidR="005A0EE1" w:rsidRPr="005E2881" w:rsidRDefault="005A0EE1" w:rsidP="005E2881">
      <w:pPr>
        <w:ind w:left="249"/>
        <w:jc w:val="both"/>
        <w:rPr>
          <w:sz w:val="24"/>
          <w:szCs w:val="24"/>
        </w:rPr>
      </w:pPr>
      <w:r w:rsidRPr="005E2881">
        <w:rPr>
          <w:sz w:val="24"/>
          <w:szCs w:val="24"/>
        </w:rPr>
        <w:t>Change results in communities filled with parents that are responsible and law abiding, able to</w:t>
      </w:r>
    </w:p>
    <w:p w14:paraId="12AED31D" w14:textId="77777777" w:rsidR="005A0EE1" w:rsidRPr="005E2881" w:rsidRDefault="005A0EE1" w:rsidP="005E2881">
      <w:pPr>
        <w:ind w:left="249"/>
        <w:jc w:val="both"/>
        <w:rPr>
          <w:sz w:val="24"/>
          <w:szCs w:val="24"/>
        </w:rPr>
      </w:pPr>
      <w:r w:rsidRPr="005E2881">
        <w:rPr>
          <w:sz w:val="24"/>
          <w:szCs w:val="24"/>
        </w:rPr>
        <w:t>parent well and provide for their children, and with healthy levels of self-esteem through feeling proud of their accomplishments.</w:t>
      </w:r>
    </w:p>
    <w:p w14:paraId="57E5BD20" w14:textId="77777777" w:rsidR="005A0EE1" w:rsidRDefault="005A0EE1" w:rsidP="005A0EE1">
      <w:pPr>
        <w:jc w:val="both"/>
      </w:pPr>
    </w:p>
    <w:p w14:paraId="1856AAAF" w14:textId="35919034" w:rsidR="005A0EE1" w:rsidRPr="005E2881" w:rsidRDefault="005E2881" w:rsidP="005E2881">
      <w:pPr>
        <w:ind w:left="225"/>
        <w:rPr>
          <w:b/>
          <w:bCs/>
          <w:sz w:val="24"/>
          <w:szCs w:val="24"/>
        </w:rPr>
      </w:pPr>
      <w:r>
        <w:rPr>
          <w:sz w:val="24"/>
          <w:szCs w:val="24"/>
        </w:rPr>
        <w:t xml:space="preserve">Through this RFP, UWFSA is seeking partners that can assist in fulfilling the promise of the 100 Families mission through holistic case management services to the Targeted Population, providing services as detailed in </w:t>
      </w:r>
      <w:r w:rsidRPr="005E2881">
        <w:rPr>
          <w:b/>
          <w:bCs/>
          <w:sz w:val="24"/>
          <w:szCs w:val="24"/>
        </w:rPr>
        <w:t>Section V – Application Process</w:t>
      </w:r>
      <w:r>
        <w:rPr>
          <w:b/>
          <w:bCs/>
          <w:sz w:val="24"/>
          <w:szCs w:val="24"/>
        </w:rPr>
        <w:t>, Program Narrative section.</w:t>
      </w:r>
    </w:p>
    <w:p w14:paraId="24839436" w14:textId="77777777" w:rsidR="005A0EE1" w:rsidRDefault="005A0EE1" w:rsidP="005A0EE1"/>
    <w:p w14:paraId="333CDD6B" w14:textId="66D9B2AF" w:rsidR="00D56CE7" w:rsidRPr="005A0EE1" w:rsidRDefault="00D56CE7" w:rsidP="005A0EE1">
      <w:pPr>
        <w:ind w:left="300" w:right="232"/>
        <w:rPr>
          <w:sz w:val="24"/>
          <w:szCs w:val="24"/>
        </w:rPr>
      </w:pPr>
    </w:p>
    <w:p w14:paraId="410718E7" w14:textId="1AB65375" w:rsidR="00D56CE7" w:rsidRPr="005A0EE1" w:rsidRDefault="00FE1636">
      <w:pPr>
        <w:ind w:left="300" w:right="463"/>
        <w:rPr>
          <w:sz w:val="24"/>
          <w:szCs w:val="24"/>
        </w:rPr>
      </w:pPr>
      <w:r w:rsidRPr="005A0EE1">
        <w:rPr>
          <w:sz w:val="24"/>
          <w:szCs w:val="24"/>
        </w:rPr>
        <w:lastRenderedPageBreak/>
        <w:t xml:space="preserve">Pursuant to Administration for Children and Families guidelines and TANF requirements authorized by Title IV-A and XVI of the Social Security Act, services provided by </w:t>
      </w:r>
      <w:r w:rsidR="00DF6895">
        <w:rPr>
          <w:sz w:val="24"/>
          <w:szCs w:val="24"/>
        </w:rPr>
        <w:t>Subrecipients</w:t>
      </w:r>
      <w:r w:rsidRPr="005A0EE1">
        <w:rPr>
          <w:sz w:val="24"/>
          <w:szCs w:val="24"/>
        </w:rPr>
        <w:t xml:space="preserve"> must meet one of four purposes of TANF as follows:</w:t>
      </w:r>
    </w:p>
    <w:p w14:paraId="7441D57D" w14:textId="77777777" w:rsidR="000C62E6" w:rsidRPr="000C62E6" w:rsidRDefault="000C62E6" w:rsidP="000C62E6">
      <w:pPr>
        <w:numPr>
          <w:ilvl w:val="0"/>
          <w:numId w:val="22"/>
        </w:numPr>
        <w:spacing w:before="140"/>
        <w:rPr>
          <w:sz w:val="24"/>
          <w:szCs w:val="24"/>
        </w:rPr>
      </w:pPr>
      <w:proofErr w:type="gramStart"/>
      <w:r w:rsidRPr="000C62E6">
        <w:rPr>
          <w:sz w:val="24"/>
          <w:szCs w:val="24"/>
        </w:rPr>
        <w:t>Provide assistance to</w:t>
      </w:r>
      <w:proofErr w:type="gramEnd"/>
      <w:r w:rsidRPr="000C62E6">
        <w:rPr>
          <w:sz w:val="24"/>
          <w:szCs w:val="24"/>
        </w:rPr>
        <w:t xml:space="preserve"> needy families so that children can be cared for in their own homes or in the homes of relatives</w:t>
      </w:r>
    </w:p>
    <w:p w14:paraId="1CA818CB" w14:textId="77777777" w:rsidR="000C62E6" w:rsidRPr="000C62E6" w:rsidRDefault="000C62E6" w:rsidP="000C62E6">
      <w:pPr>
        <w:numPr>
          <w:ilvl w:val="0"/>
          <w:numId w:val="22"/>
        </w:numPr>
        <w:spacing w:before="140"/>
        <w:rPr>
          <w:sz w:val="24"/>
          <w:szCs w:val="24"/>
        </w:rPr>
      </w:pPr>
      <w:r w:rsidRPr="000C62E6">
        <w:rPr>
          <w:sz w:val="24"/>
          <w:szCs w:val="24"/>
        </w:rPr>
        <w:t>End the dependence of needy parents by promoting job preparation, work, and marriage</w:t>
      </w:r>
    </w:p>
    <w:p w14:paraId="77CBEB4D" w14:textId="77777777" w:rsidR="000C62E6" w:rsidRPr="000C62E6" w:rsidRDefault="000C62E6" w:rsidP="000C62E6">
      <w:pPr>
        <w:numPr>
          <w:ilvl w:val="0"/>
          <w:numId w:val="22"/>
        </w:numPr>
        <w:spacing w:before="140"/>
        <w:rPr>
          <w:sz w:val="24"/>
          <w:szCs w:val="24"/>
        </w:rPr>
      </w:pPr>
      <w:r w:rsidRPr="000C62E6">
        <w:rPr>
          <w:sz w:val="24"/>
          <w:szCs w:val="24"/>
        </w:rPr>
        <w:t>Prevent and reduce the incidence of out-of-wedlock pregnancies</w:t>
      </w:r>
    </w:p>
    <w:p w14:paraId="650ED4B8" w14:textId="77777777" w:rsidR="000C62E6" w:rsidRPr="000C62E6" w:rsidRDefault="000C62E6" w:rsidP="000C62E6">
      <w:pPr>
        <w:numPr>
          <w:ilvl w:val="0"/>
          <w:numId w:val="22"/>
        </w:numPr>
        <w:spacing w:before="140"/>
        <w:rPr>
          <w:sz w:val="24"/>
          <w:szCs w:val="24"/>
        </w:rPr>
      </w:pPr>
      <w:r w:rsidRPr="000C62E6">
        <w:rPr>
          <w:sz w:val="24"/>
          <w:szCs w:val="24"/>
        </w:rPr>
        <w:t>Encourage the formation and maintenance of two-parent families</w:t>
      </w:r>
    </w:p>
    <w:p w14:paraId="3F7EDE4B" w14:textId="77777777" w:rsidR="0002072B" w:rsidRPr="0002072B" w:rsidRDefault="0002072B" w:rsidP="0002072B">
      <w:pPr>
        <w:pStyle w:val="BodyText"/>
        <w:spacing w:before="1"/>
        <w:rPr>
          <w:sz w:val="24"/>
          <w:szCs w:val="24"/>
        </w:rPr>
      </w:pPr>
    </w:p>
    <w:p w14:paraId="0122AC3B" w14:textId="3C554E52" w:rsidR="0002072B" w:rsidRPr="0002072B" w:rsidRDefault="0002072B" w:rsidP="007041BA">
      <w:pPr>
        <w:pStyle w:val="BodyText"/>
        <w:spacing w:before="1"/>
        <w:ind w:firstLine="360"/>
        <w:rPr>
          <w:i/>
          <w:sz w:val="24"/>
          <w:szCs w:val="24"/>
        </w:rPr>
      </w:pPr>
      <w:r w:rsidRPr="0002072B">
        <w:rPr>
          <w:i/>
          <w:sz w:val="24"/>
          <w:szCs w:val="24"/>
          <w:u w:val="thick"/>
        </w:rPr>
        <w:t>Eligibility Requirements</w:t>
      </w:r>
      <w:r w:rsidR="000C62E6" w:rsidRPr="005A0EE1">
        <w:rPr>
          <w:i/>
          <w:sz w:val="24"/>
          <w:szCs w:val="24"/>
          <w:u w:val="thick"/>
        </w:rPr>
        <w:t xml:space="preserve"> for TANF Beneficiaries</w:t>
      </w:r>
    </w:p>
    <w:p w14:paraId="2A3603C4" w14:textId="77777777" w:rsidR="0002072B" w:rsidRPr="0002072B" w:rsidRDefault="0002072B" w:rsidP="007041BA">
      <w:pPr>
        <w:pStyle w:val="BodyText"/>
        <w:spacing w:before="1"/>
        <w:ind w:left="360"/>
        <w:rPr>
          <w:sz w:val="24"/>
          <w:szCs w:val="24"/>
        </w:rPr>
      </w:pPr>
      <w:r w:rsidRPr="0002072B">
        <w:rPr>
          <w:sz w:val="24"/>
          <w:szCs w:val="24"/>
        </w:rPr>
        <w:t>Custodial (CP) and Non-Custodial Parents (NCP) who are below 200% of the federal poverty level with children under the age of 18 or otherwise meet TANF eligibility due to their verified eligibility for Supplemental Nutritional Assistance Program, Medicaid. or Transitional Employee Assistance (TEA).</w:t>
      </w:r>
    </w:p>
    <w:p w14:paraId="753B2FBF" w14:textId="77777777" w:rsidR="0002072B" w:rsidRPr="0002072B" w:rsidRDefault="0002072B" w:rsidP="007041BA">
      <w:pPr>
        <w:pStyle w:val="BodyText"/>
        <w:spacing w:before="1"/>
        <w:ind w:left="360"/>
        <w:rPr>
          <w:sz w:val="24"/>
          <w:szCs w:val="24"/>
        </w:rPr>
      </w:pPr>
      <w:r w:rsidRPr="0002072B">
        <w:rPr>
          <w:sz w:val="24"/>
          <w:szCs w:val="24"/>
        </w:rPr>
        <w:t>Note: Noncustodial parent means a parent of a minor child who lives in the state and does not live in the same household as the minor child. (45 CFR 260.30)</w:t>
      </w:r>
    </w:p>
    <w:p w14:paraId="7AA3AAE8" w14:textId="77777777" w:rsidR="0002072B" w:rsidRPr="0002072B" w:rsidRDefault="0002072B" w:rsidP="0002072B">
      <w:pPr>
        <w:pStyle w:val="BodyText"/>
        <w:spacing w:before="1"/>
        <w:rPr>
          <w:sz w:val="24"/>
          <w:szCs w:val="24"/>
        </w:rPr>
      </w:pPr>
    </w:p>
    <w:p w14:paraId="73E079E5" w14:textId="77777777" w:rsidR="0002072B" w:rsidRPr="0002072B" w:rsidRDefault="0002072B" w:rsidP="007041BA">
      <w:pPr>
        <w:pStyle w:val="BodyText"/>
        <w:spacing w:before="1"/>
        <w:ind w:firstLine="360"/>
        <w:rPr>
          <w:i/>
          <w:sz w:val="24"/>
          <w:szCs w:val="24"/>
        </w:rPr>
      </w:pPr>
      <w:r w:rsidRPr="0002072B">
        <w:rPr>
          <w:i/>
          <w:sz w:val="24"/>
          <w:szCs w:val="24"/>
          <w:u w:val="thick"/>
        </w:rPr>
        <w:t>Individuals who are Work Eligible Individuals (WEI</w:t>
      </w:r>
      <w:r w:rsidRPr="0002072B">
        <w:rPr>
          <w:i/>
          <w:sz w:val="24"/>
          <w:szCs w:val="24"/>
        </w:rPr>
        <w:t>)</w:t>
      </w:r>
    </w:p>
    <w:p w14:paraId="05B12A86" w14:textId="011C4314" w:rsidR="0002072B" w:rsidRPr="0002072B" w:rsidRDefault="0002072B" w:rsidP="007041BA">
      <w:pPr>
        <w:pStyle w:val="BodyText"/>
        <w:spacing w:before="1"/>
        <w:ind w:left="360"/>
        <w:rPr>
          <w:sz w:val="24"/>
          <w:szCs w:val="24"/>
        </w:rPr>
      </w:pPr>
      <w:r w:rsidRPr="0002072B">
        <w:rPr>
          <w:sz w:val="24"/>
          <w:szCs w:val="24"/>
        </w:rPr>
        <w:t>WEI means an adult (or minor child head-of-household) receiving assistance under TANF or a separate state program or a non-</w:t>
      </w:r>
      <w:r w:rsidR="00DF6895">
        <w:rPr>
          <w:sz w:val="24"/>
          <w:szCs w:val="24"/>
        </w:rPr>
        <w:t>Subrecipient</w:t>
      </w:r>
      <w:r w:rsidRPr="0002072B">
        <w:rPr>
          <w:sz w:val="24"/>
          <w:szCs w:val="24"/>
        </w:rPr>
        <w:t xml:space="preserve"> parent living with a child receiving such assistance, unless the parent is:</w:t>
      </w:r>
    </w:p>
    <w:p w14:paraId="78B9128B" w14:textId="77777777" w:rsidR="0002072B" w:rsidRPr="0002072B" w:rsidRDefault="0002072B" w:rsidP="0002072B">
      <w:pPr>
        <w:pStyle w:val="BodyText"/>
        <w:spacing w:before="1"/>
        <w:rPr>
          <w:sz w:val="24"/>
          <w:szCs w:val="24"/>
        </w:rPr>
      </w:pPr>
    </w:p>
    <w:p w14:paraId="6F0963B7" w14:textId="65901264" w:rsidR="0002072B" w:rsidRPr="0002072B" w:rsidRDefault="0002072B" w:rsidP="007041BA">
      <w:pPr>
        <w:pStyle w:val="BodyText"/>
        <w:numPr>
          <w:ilvl w:val="0"/>
          <w:numId w:val="21"/>
        </w:numPr>
        <w:spacing w:before="1"/>
        <w:rPr>
          <w:sz w:val="24"/>
          <w:szCs w:val="24"/>
        </w:rPr>
      </w:pPr>
      <w:r w:rsidRPr="0002072B">
        <w:rPr>
          <w:sz w:val="24"/>
          <w:szCs w:val="24"/>
        </w:rPr>
        <w:t>A minor parent and not the head-of-</w:t>
      </w:r>
      <w:proofErr w:type="gramStart"/>
      <w:r w:rsidRPr="0002072B">
        <w:rPr>
          <w:sz w:val="24"/>
          <w:szCs w:val="24"/>
        </w:rPr>
        <w:t>household;</w:t>
      </w:r>
      <w:proofErr w:type="gramEnd"/>
    </w:p>
    <w:p w14:paraId="5643622F" w14:textId="48794399" w:rsidR="0002072B" w:rsidRPr="0002072B" w:rsidRDefault="0002072B" w:rsidP="0002072B">
      <w:pPr>
        <w:pStyle w:val="BodyText"/>
        <w:numPr>
          <w:ilvl w:val="0"/>
          <w:numId w:val="21"/>
        </w:numPr>
        <w:spacing w:before="1"/>
        <w:rPr>
          <w:sz w:val="24"/>
          <w:szCs w:val="24"/>
        </w:rPr>
      </w:pPr>
      <w:r w:rsidRPr="0002072B">
        <w:rPr>
          <w:sz w:val="24"/>
          <w:szCs w:val="24"/>
        </w:rPr>
        <w:t xml:space="preserve">A non-citizen who is ineligible to receive assistance due to his or her immigration </w:t>
      </w:r>
      <w:proofErr w:type="gramStart"/>
      <w:r w:rsidRPr="0002072B">
        <w:rPr>
          <w:sz w:val="24"/>
          <w:szCs w:val="24"/>
        </w:rPr>
        <w:t>status;</w:t>
      </w:r>
      <w:proofErr w:type="gramEnd"/>
    </w:p>
    <w:p w14:paraId="721A84E8" w14:textId="7ABA74AE" w:rsidR="0002072B" w:rsidRPr="0002072B" w:rsidRDefault="0002072B" w:rsidP="0002072B">
      <w:pPr>
        <w:pStyle w:val="BodyText"/>
        <w:numPr>
          <w:ilvl w:val="0"/>
          <w:numId w:val="21"/>
        </w:numPr>
        <w:spacing w:before="1"/>
        <w:rPr>
          <w:sz w:val="24"/>
          <w:szCs w:val="24"/>
        </w:rPr>
      </w:pPr>
      <w:r w:rsidRPr="0002072B">
        <w:rPr>
          <w:sz w:val="24"/>
          <w:szCs w:val="24"/>
        </w:rPr>
        <w:t xml:space="preserve">At state option on a case-by-case basis, a </w:t>
      </w:r>
      <w:r w:rsidR="00DF6895">
        <w:rPr>
          <w:sz w:val="24"/>
          <w:szCs w:val="24"/>
        </w:rPr>
        <w:t>Subrecipient</w:t>
      </w:r>
      <w:r w:rsidRPr="0002072B">
        <w:rPr>
          <w:sz w:val="24"/>
          <w:szCs w:val="24"/>
        </w:rPr>
        <w:t xml:space="preserve"> of Supplemental Security Income (SSI) benefits or Aid to the Aged, Blind or Disabled in the </w:t>
      </w:r>
      <w:proofErr w:type="gramStart"/>
      <w:r w:rsidRPr="0002072B">
        <w:rPr>
          <w:sz w:val="24"/>
          <w:szCs w:val="24"/>
        </w:rPr>
        <w:t>territories;</w:t>
      </w:r>
      <w:proofErr w:type="gramEnd"/>
    </w:p>
    <w:p w14:paraId="7E699E55" w14:textId="77777777" w:rsidR="0002072B" w:rsidRPr="0002072B" w:rsidRDefault="0002072B" w:rsidP="0002072B">
      <w:pPr>
        <w:pStyle w:val="BodyText"/>
        <w:numPr>
          <w:ilvl w:val="0"/>
          <w:numId w:val="21"/>
        </w:numPr>
        <w:spacing w:before="1"/>
        <w:rPr>
          <w:sz w:val="24"/>
          <w:szCs w:val="24"/>
        </w:rPr>
      </w:pPr>
      <w:r w:rsidRPr="0002072B">
        <w:rPr>
          <w:sz w:val="24"/>
          <w:szCs w:val="24"/>
        </w:rPr>
        <w:t xml:space="preserve">A parent providing care for a disabled family member living in the home, </w:t>
      </w:r>
      <w:proofErr w:type="gramStart"/>
      <w:r w:rsidRPr="0002072B">
        <w:rPr>
          <w:sz w:val="24"/>
          <w:szCs w:val="24"/>
        </w:rPr>
        <w:t>provided that</w:t>
      </w:r>
      <w:proofErr w:type="gramEnd"/>
      <w:r w:rsidRPr="0002072B">
        <w:rPr>
          <w:sz w:val="24"/>
          <w:szCs w:val="24"/>
        </w:rPr>
        <w:t xml:space="preserve"> there is medical documentation to support the need for the parent to remain in the home to care for the disabled family member; or</w:t>
      </w:r>
    </w:p>
    <w:p w14:paraId="34EC0C01" w14:textId="55397E94" w:rsidR="0002072B" w:rsidRPr="0002072B" w:rsidRDefault="0002072B" w:rsidP="0002072B">
      <w:pPr>
        <w:pStyle w:val="BodyText"/>
        <w:numPr>
          <w:ilvl w:val="0"/>
          <w:numId w:val="20"/>
        </w:numPr>
        <w:spacing w:before="1"/>
        <w:rPr>
          <w:sz w:val="24"/>
          <w:szCs w:val="24"/>
        </w:rPr>
      </w:pPr>
      <w:r w:rsidRPr="0002072B">
        <w:rPr>
          <w:sz w:val="24"/>
          <w:szCs w:val="24"/>
        </w:rPr>
        <w:t xml:space="preserve">At state option on a case-by-case basis, a parent who is a </w:t>
      </w:r>
      <w:r w:rsidR="00DF6895">
        <w:rPr>
          <w:sz w:val="24"/>
          <w:szCs w:val="24"/>
        </w:rPr>
        <w:t>Subrecipient</w:t>
      </w:r>
      <w:r w:rsidRPr="0002072B">
        <w:rPr>
          <w:sz w:val="24"/>
          <w:szCs w:val="24"/>
        </w:rPr>
        <w:t xml:space="preserve"> of Social Security Disability</w:t>
      </w:r>
    </w:p>
    <w:p w14:paraId="5E955635" w14:textId="77777777" w:rsidR="0002072B" w:rsidRPr="0002072B" w:rsidRDefault="0002072B" w:rsidP="007041BA">
      <w:pPr>
        <w:pStyle w:val="BodyText"/>
        <w:spacing w:before="1"/>
        <w:ind w:left="1011" w:firstLine="720"/>
        <w:rPr>
          <w:sz w:val="24"/>
          <w:szCs w:val="24"/>
        </w:rPr>
      </w:pPr>
      <w:r w:rsidRPr="0002072B">
        <w:rPr>
          <w:sz w:val="24"/>
          <w:szCs w:val="24"/>
        </w:rPr>
        <w:t>Insurance (SSDI) benefits 45 CFR 261.2.</w:t>
      </w:r>
    </w:p>
    <w:p w14:paraId="221912E9" w14:textId="77777777" w:rsidR="0002072B" w:rsidRPr="0002072B" w:rsidRDefault="0002072B" w:rsidP="0002072B">
      <w:pPr>
        <w:pStyle w:val="BodyText"/>
        <w:spacing w:before="1"/>
        <w:rPr>
          <w:sz w:val="24"/>
          <w:szCs w:val="24"/>
        </w:rPr>
      </w:pPr>
    </w:p>
    <w:p w14:paraId="36F73E73" w14:textId="77777777" w:rsidR="0002072B" w:rsidRPr="0002072B" w:rsidRDefault="0002072B" w:rsidP="007041BA">
      <w:pPr>
        <w:pStyle w:val="BodyText"/>
        <w:spacing w:before="1"/>
        <w:ind w:left="632" w:firstLine="720"/>
        <w:rPr>
          <w:i/>
          <w:sz w:val="24"/>
          <w:szCs w:val="24"/>
        </w:rPr>
      </w:pPr>
      <w:r w:rsidRPr="0002072B">
        <w:rPr>
          <w:i/>
          <w:sz w:val="24"/>
          <w:szCs w:val="24"/>
          <w:u w:val="thick"/>
        </w:rPr>
        <w:t>Eligibility Determination</w:t>
      </w:r>
    </w:p>
    <w:p w14:paraId="46239865" w14:textId="2076866C" w:rsidR="0002072B" w:rsidRPr="005A0EE1" w:rsidRDefault="0002072B" w:rsidP="0002072B">
      <w:pPr>
        <w:pStyle w:val="BodyText"/>
        <w:numPr>
          <w:ilvl w:val="0"/>
          <w:numId w:val="21"/>
        </w:numPr>
        <w:spacing w:before="1"/>
        <w:rPr>
          <w:sz w:val="24"/>
          <w:szCs w:val="24"/>
        </w:rPr>
      </w:pPr>
      <w:r w:rsidRPr="0002072B">
        <w:rPr>
          <w:sz w:val="24"/>
          <w:szCs w:val="24"/>
        </w:rPr>
        <w:t xml:space="preserve">The TANF Eligibility Form for TANF Funded Services must be used when determining client eligibility. The form must be completed in its entirety, signed, and dated by the client. Supporting documentation for eligibility determination must be maintained in the client's electronic and hard copy file. </w:t>
      </w:r>
    </w:p>
    <w:p w14:paraId="59AED75F" w14:textId="77777777" w:rsidR="000C62E6" w:rsidRPr="005A0EE1" w:rsidRDefault="000C62E6" w:rsidP="000C62E6">
      <w:pPr>
        <w:pStyle w:val="BodyText"/>
        <w:spacing w:before="1"/>
        <w:rPr>
          <w:b/>
          <w:i/>
          <w:sz w:val="24"/>
          <w:szCs w:val="24"/>
        </w:rPr>
      </w:pPr>
    </w:p>
    <w:p w14:paraId="080464A9" w14:textId="23893D57" w:rsidR="000C62E6" w:rsidRPr="005A0EE1" w:rsidRDefault="000C62E6" w:rsidP="007041BA">
      <w:pPr>
        <w:pStyle w:val="BodyText"/>
        <w:spacing w:before="1"/>
        <w:ind w:left="720"/>
        <w:rPr>
          <w:b/>
          <w:i/>
          <w:sz w:val="24"/>
          <w:szCs w:val="24"/>
        </w:rPr>
      </w:pPr>
      <w:r w:rsidRPr="0002072B">
        <w:rPr>
          <w:b/>
          <w:i/>
          <w:sz w:val="24"/>
          <w:szCs w:val="24"/>
        </w:rPr>
        <w:t>NOTE: All eligibility requirements shall be documented in each participant's file and kept on record for a period of five years after the fiscal year end of the funding period.</w:t>
      </w:r>
    </w:p>
    <w:p w14:paraId="3811DDCB" w14:textId="77777777" w:rsidR="000C62E6" w:rsidRPr="0002072B" w:rsidRDefault="000C62E6" w:rsidP="000C62E6">
      <w:pPr>
        <w:pStyle w:val="BodyText"/>
        <w:spacing w:before="1"/>
        <w:rPr>
          <w:sz w:val="24"/>
          <w:szCs w:val="24"/>
        </w:rPr>
      </w:pPr>
    </w:p>
    <w:p w14:paraId="5CBB98A1" w14:textId="49642138" w:rsidR="0002072B" w:rsidRPr="0002072B" w:rsidRDefault="0002072B" w:rsidP="007041BA">
      <w:pPr>
        <w:pStyle w:val="BodyText"/>
        <w:spacing w:before="1"/>
        <w:ind w:left="720"/>
        <w:rPr>
          <w:sz w:val="24"/>
          <w:szCs w:val="24"/>
        </w:rPr>
      </w:pPr>
      <w:r w:rsidRPr="0002072B">
        <w:rPr>
          <w:sz w:val="24"/>
          <w:szCs w:val="24"/>
        </w:rPr>
        <w:t>UWFSA-RH</w:t>
      </w:r>
      <w:r w:rsidRPr="005A0EE1">
        <w:rPr>
          <w:sz w:val="24"/>
          <w:szCs w:val="24"/>
        </w:rPr>
        <w:t>I</w:t>
      </w:r>
      <w:r w:rsidRPr="0002072B">
        <w:rPr>
          <w:sz w:val="24"/>
          <w:szCs w:val="24"/>
        </w:rPr>
        <w:t xml:space="preserve"> will use the RHI ARWINS Partner Portal to assist in eligibility determination. </w:t>
      </w:r>
      <w:r w:rsidRPr="0002072B">
        <w:rPr>
          <w:sz w:val="24"/>
          <w:szCs w:val="24"/>
        </w:rPr>
        <w:lastRenderedPageBreak/>
        <w:t>This is for</w:t>
      </w:r>
      <w:r w:rsidR="007041BA" w:rsidRPr="005A0EE1">
        <w:rPr>
          <w:sz w:val="24"/>
          <w:szCs w:val="24"/>
        </w:rPr>
        <w:t xml:space="preserve"> </w:t>
      </w:r>
      <w:r w:rsidRPr="0002072B">
        <w:rPr>
          <w:sz w:val="24"/>
          <w:szCs w:val="24"/>
        </w:rPr>
        <w:t>TANF partners who might require a higher degree of monitoring and oversight, as they are onboarded onto the re-purposed and abridged Arkansas works portal.</w:t>
      </w:r>
      <w:r w:rsidRPr="005A0EE1">
        <w:rPr>
          <w:sz w:val="24"/>
          <w:szCs w:val="24"/>
        </w:rPr>
        <w:t xml:space="preserve"> If selected for funding, UWFSA and RHI will assist funded organizations in set-up and training of the Portal.</w:t>
      </w:r>
    </w:p>
    <w:p w14:paraId="23DB3CF8" w14:textId="77777777" w:rsidR="0002072B" w:rsidRPr="0002072B" w:rsidRDefault="0002072B" w:rsidP="0002072B">
      <w:pPr>
        <w:pStyle w:val="BodyText"/>
        <w:spacing w:before="1"/>
        <w:rPr>
          <w:sz w:val="24"/>
          <w:szCs w:val="24"/>
        </w:rPr>
      </w:pPr>
    </w:p>
    <w:p w14:paraId="2F2A20B8" w14:textId="77777777" w:rsidR="000C62E6" w:rsidRPr="005A0EE1" w:rsidRDefault="000C6951" w:rsidP="007041BA">
      <w:pPr>
        <w:pStyle w:val="BodyText"/>
        <w:ind w:firstLine="720"/>
        <w:rPr>
          <w:sz w:val="24"/>
          <w:szCs w:val="24"/>
        </w:rPr>
      </w:pPr>
      <w:r w:rsidRPr="005A0EE1">
        <w:rPr>
          <w:sz w:val="24"/>
          <w:szCs w:val="24"/>
        </w:rPr>
        <w:t xml:space="preserve">Applicants </w:t>
      </w:r>
      <w:r w:rsidR="000C62E6" w:rsidRPr="005A0EE1">
        <w:rPr>
          <w:sz w:val="24"/>
          <w:szCs w:val="24"/>
        </w:rPr>
        <w:t>must</w:t>
      </w:r>
      <w:r w:rsidRPr="005A0EE1">
        <w:rPr>
          <w:sz w:val="24"/>
          <w:szCs w:val="24"/>
        </w:rPr>
        <w:t xml:space="preserve"> present</w:t>
      </w:r>
      <w:r w:rsidR="000C62E6" w:rsidRPr="005A0EE1">
        <w:rPr>
          <w:sz w:val="24"/>
          <w:szCs w:val="24"/>
        </w:rPr>
        <w:t xml:space="preserve"> a proposal</w:t>
      </w:r>
      <w:r w:rsidRPr="005A0EE1">
        <w:rPr>
          <w:sz w:val="24"/>
          <w:szCs w:val="24"/>
        </w:rPr>
        <w:t xml:space="preserve"> to UWFSA that meet TANF requirements</w:t>
      </w:r>
      <w:r w:rsidR="000C62E6" w:rsidRPr="005A0EE1">
        <w:rPr>
          <w:sz w:val="24"/>
          <w:szCs w:val="24"/>
        </w:rPr>
        <w:t>.</w:t>
      </w:r>
    </w:p>
    <w:p w14:paraId="2CBEBFD3" w14:textId="36F34EFD" w:rsidR="0002072B" w:rsidRPr="0002072B" w:rsidRDefault="000C6951" w:rsidP="0002072B">
      <w:pPr>
        <w:pStyle w:val="BodyText"/>
        <w:rPr>
          <w:sz w:val="24"/>
          <w:szCs w:val="24"/>
        </w:rPr>
      </w:pPr>
      <w:r w:rsidRPr="005A0EE1">
        <w:rPr>
          <w:sz w:val="24"/>
          <w:szCs w:val="24"/>
        </w:rPr>
        <w:t xml:space="preserve"> </w:t>
      </w:r>
    </w:p>
    <w:p w14:paraId="197CA1A7" w14:textId="77777777" w:rsidR="00D56CE7" w:rsidRPr="005A0EE1" w:rsidRDefault="00FE1636" w:rsidP="007041BA">
      <w:pPr>
        <w:pStyle w:val="Heading2"/>
        <w:ind w:left="0" w:firstLine="720"/>
      </w:pPr>
      <w:bookmarkStart w:id="11" w:name="_Toc46475678"/>
      <w:r w:rsidRPr="005A0EE1">
        <w:t>Developing Goals and Measurable Outcomes</w:t>
      </w:r>
      <w:bookmarkEnd w:id="11"/>
    </w:p>
    <w:p w14:paraId="5D523798" w14:textId="77777777" w:rsidR="00D56CE7" w:rsidRPr="005A0EE1" w:rsidRDefault="00FE1636" w:rsidP="007041BA">
      <w:pPr>
        <w:ind w:left="720" w:right="243"/>
        <w:rPr>
          <w:sz w:val="24"/>
          <w:szCs w:val="24"/>
        </w:rPr>
      </w:pPr>
      <w:r w:rsidRPr="005A0EE1">
        <w:rPr>
          <w:sz w:val="24"/>
          <w:szCs w:val="24"/>
        </w:rPr>
        <w:t>To be able to effectively evaluate your project, it is critical that you develop realistic goals and measurable outcomes. This appendix provides information on developing goals and outcomes. It also provides examples of well-written goals and measurable outcomes.</w:t>
      </w:r>
    </w:p>
    <w:p w14:paraId="362B9757" w14:textId="77777777" w:rsidR="00D56CE7" w:rsidRPr="005A0EE1" w:rsidRDefault="00D56CE7">
      <w:pPr>
        <w:pStyle w:val="BodyText"/>
        <w:rPr>
          <w:sz w:val="24"/>
          <w:szCs w:val="24"/>
        </w:rPr>
      </w:pPr>
    </w:p>
    <w:p w14:paraId="4159A545" w14:textId="77777777" w:rsidR="00D56CE7" w:rsidRPr="005A0EE1" w:rsidRDefault="00FE1636" w:rsidP="007041BA">
      <w:pPr>
        <w:ind w:left="300" w:firstLine="420"/>
        <w:rPr>
          <w:b/>
          <w:i/>
          <w:sz w:val="24"/>
          <w:szCs w:val="24"/>
        </w:rPr>
      </w:pPr>
      <w:r w:rsidRPr="005A0EE1">
        <w:rPr>
          <w:b/>
          <w:i/>
          <w:sz w:val="24"/>
          <w:szCs w:val="24"/>
        </w:rPr>
        <w:t>GOALS</w:t>
      </w:r>
    </w:p>
    <w:p w14:paraId="2726188B" w14:textId="77777777" w:rsidR="00D56CE7" w:rsidRPr="005A0EE1" w:rsidRDefault="00D56CE7">
      <w:pPr>
        <w:pStyle w:val="BodyText"/>
        <w:rPr>
          <w:b/>
          <w:i/>
          <w:sz w:val="24"/>
          <w:szCs w:val="24"/>
        </w:rPr>
      </w:pPr>
    </w:p>
    <w:p w14:paraId="7B88431E" w14:textId="77777777" w:rsidR="00D56CE7" w:rsidRPr="005A0EE1" w:rsidRDefault="00FE1636" w:rsidP="007041BA">
      <w:pPr>
        <w:ind w:left="720" w:right="434"/>
        <w:rPr>
          <w:sz w:val="24"/>
          <w:szCs w:val="24"/>
        </w:rPr>
      </w:pPr>
      <w:r w:rsidRPr="005A0EE1">
        <w:rPr>
          <w:b/>
          <w:i/>
          <w:sz w:val="24"/>
          <w:szCs w:val="24"/>
        </w:rPr>
        <w:t xml:space="preserve">Definition </w:t>
      </w:r>
      <w:r w:rsidRPr="005A0EE1">
        <w:rPr>
          <w:i/>
          <w:sz w:val="24"/>
          <w:szCs w:val="24"/>
        </w:rPr>
        <w:t xml:space="preserve">− </w:t>
      </w:r>
      <w:r w:rsidRPr="005A0EE1">
        <w:rPr>
          <w:sz w:val="24"/>
          <w:szCs w:val="24"/>
        </w:rPr>
        <w:t>a goal is a broad statement about the long-term expectation of what should happen as a result of your program (the desired result). It serves as the foundation for developing your program outcomes. Goals should align with the statement of need that is described. Goals should only be one sentence.</w:t>
      </w:r>
    </w:p>
    <w:p w14:paraId="3583BFB3" w14:textId="77777777" w:rsidR="00D56CE7" w:rsidRPr="005A0EE1" w:rsidRDefault="00FE1636" w:rsidP="007041BA">
      <w:pPr>
        <w:ind w:left="300" w:firstLine="359"/>
        <w:rPr>
          <w:sz w:val="24"/>
          <w:szCs w:val="24"/>
        </w:rPr>
      </w:pPr>
      <w:r w:rsidRPr="005A0EE1">
        <w:rPr>
          <w:sz w:val="24"/>
          <w:szCs w:val="24"/>
        </w:rPr>
        <w:t>The characteristics of effective goals include:</w:t>
      </w:r>
    </w:p>
    <w:p w14:paraId="1A5DFBCA" w14:textId="77777777" w:rsidR="00D56CE7" w:rsidRPr="005A0EE1" w:rsidRDefault="00D56CE7">
      <w:pPr>
        <w:pStyle w:val="BodyText"/>
        <w:spacing w:before="1"/>
        <w:rPr>
          <w:sz w:val="24"/>
          <w:szCs w:val="24"/>
        </w:rPr>
      </w:pPr>
    </w:p>
    <w:p w14:paraId="22912BFB" w14:textId="77777777" w:rsidR="00D56CE7" w:rsidRPr="005A0EE1" w:rsidRDefault="00FE1636">
      <w:pPr>
        <w:pStyle w:val="ListParagraph"/>
        <w:numPr>
          <w:ilvl w:val="0"/>
          <w:numId w:val="17"/>
        </w:numPr>
        <w:tabs>
          <w:tab w:val="left" w:pos="1020"/>
          <w:tab w:val="left" w:pos="1021"/>
        </w:tabs>
        <w:spacing w:before="1"/>
        <w:rPr>
          <w:sz w:val="24"/>
          <w:szCs w:val="24"/>
        </w:rPr>
      </w:pPr>
      <w:r w:rsidRPr="005A0EE1">
        <w:rPr>
          <w:sz w:val="24"/>
          <w:szCs w:val="24"/>
        </w:rPr>
        <w:t xml:space="preserve">Goals address outcomes, not how outcomes will be </w:t>
      </w:r>
      <w:proofErr w:type="gramStart"/>
      <w:r w:rsidRPr="005A0EE1">
        <w:rPr>
          <w:sz w:val="24"/>
          <w:szCs w:val="24"/>
        </w:rPr>
        <w:t>achieved;</w:t>
      </w:r>
      <w:proofErr w:type="gramEnd"/>
    </w:p>
    <w:p w14:paraId="36510D7B" w14:textId="77777777" w:rsidR="00D56CE7" w:rsidRPr="005A0EE1" w:rsidRDefault="00FE1636">
      <w:pPr>
        <w:pStyle w:val="ListParagraph"/>
        <w:numPr>
          <w:ilvl w:val="0"/>
          <w:numId w:val="17"/>
        </w:numPr>
        <w:tabs>
          <w:tab w:val="left" w:pos="1020"/>
          <w:tab w:val="left" w:pos="1021"/>
        </w:tabs>
        <w:spacing w:before="32"/>
        <w:rPr>
          <w:sz w:val="24"/>
          <w:szCs w:val="24"/>
        </w:rPr>
      </w:pPr>
      <w:r w:rsidRPr="005A0EE1">
        <w:rPr>
          <w:sz w:val="24"/>
          <w:szCs w:val="24"/>
        </w:rPr>
        <w:t>Goals describe the behavior or condition in the community expected to</w:t>
      </w:r>
      <w:r w:rsidRPr="005A0EE1">
        <w:rPr>
          <w:spacing w:val="-5"/>
          <w:sz w:val="24"/>
          <w:szCs w:val="24"/>
        </w:rPr>
        <w:t xml:space="preserve"> </w:t>
      </w:r>
      <w:proofErr w:type="gramStart"/>
      <w:r w:rsidRPr="005A0EE1">
        <w:rPr>
          <w:sz w:val="24"/>
          <w:szCs w:val="24"/>
        </w:rPr>
        <w:t>change;</w:t>
      </w:r>
      <w:proofErr w:type="gramEnd"/>
    </w:p>
    <w:p w14:paraId="5E7F0498" w14:textId="77777777" w:rsidR="00D56CE7" w:rsidRPr="005A0EE1" w:rsidRDefault="00FE1636">
      <w:pPr>
        <w:pStyle w:val="ListParagraph"/>
        <w:numPr>
          <w:ilvl w:val="0"/>
          <w:numId w:val="17"/>
        </w:numPr>
        <w:tabs>
          <w:tab w:val="left" w:pos="1020"/>
          <w:tab w:val="left" w:pos="1021"/>
        </w:tabs>
        <w:spacing w:before="31"/>
        <w:rPr>
          <w:sz w:val="24"/>
          <w:szCs w:val="24"/>
        </w:rPr>
      </w:pPr>
      <w:r w:rsidRPr="005A0EE1">
        <w:rPr>
          <w:sz w:val="24"/>
          <w:szCs w:val="24"/>
        </w:rPr>
        <w:t>Goals describe who will be affected by the</w:t>
      </w:r>
      <w:r w:rsidRPr="005A0EE1">
        <w:rPr>
          <w:spacing w:val="-3"/>
          <w:sz w:val="24"/>
          <w:szCs w:val="24"/>
        </w:rPr>
        <w:t xml:space="preserve"> </w:t>
      </w:r>
      <w:proofErr w:type="gramStart"/>
      <w:r w:rsidRPr="005A0EE1">
        <w:rPr>
          <w:sz w:val="24"/>
          <w:szCs w:val="24"/>
        </w:rPr>
        <w:t>project;</w:t>
      </w:r>
      <w:proofErr w:type="gramEnd"/>
    </w:p>
    <w:p w14:paraId="49E01E0D" w14:textId="77777777" w:rsidR="00D56CE7" w:rsidRPr="005A0EE1" w:rsidRDefault="00FE1636">
      <w:pPr>
        <w:pStyle w:val="ListParagraph"/>
        <w:numPr>
          <w:ilvl w:val="0"/>
          <w:numId w:val="17"/>
        </w:numPr>
        <w:tabs>
          <w:tab w:val="left" w:pos="1020"/>
          <w:tab w:val="left" w:pos="1021"/>
        </w:tabs>
        <w:spacing w:before="32"/>
        <w:rPr>
          <w:sz w:val="24"/>
          <w:szCs w:val="24"/>
        </w:rPr>
      </w:pPr>
      <w:r w:rsidRPr="005A0EE1">
        <w:rPr>
          <w:sz w:val="24"/>
          <w:szCs w:val="24"/>
        </w:rPr>
        <w:t>Goals lead clearly to one or more measurable results;</w:t>
      </w:r>
      <w:r w:rsidRPr="005A0EE1">
        <w:rPr>
          <w:spacing w:val="-1"/>
          <w:sz w:val="24"/>
          <w:szCs w:val="24"/>
        </w:rPr>
        <w:t xml:space="preserve"> </w:t>
      </w:r>
      <w:r w:rsidRPr="005A0EE1">
        <w:rPr>
          <w:sz w:val="24"/>
          <w:szCs w:val="24"/>
        </w:rPr>
        <w:t>and</w:t>
      </w:r>
    </w:p>
    <w:p w14:paraId="6E7F35E4" w14:textId="75A35F85" w:rsidR="00D56CE7" w:rsidRPr="005A0EE1" w:rsidRDefault="00FE1636" w:rsidP="005A0EE1">
      <w:pPr>
        <w:pStyle w:val="ListParagraph"/>
        <w:numPr>
          <w:ilvl w:val="0"/>
          <w:numId w:val="17"/>
        </w:numPr>
        <w:tabs>
          <w:tab w:val="left" w:pos="1020"/>
          <w:tab w:val="left" w:pos="1021"/>
        </w:tabs>
        <w:spacing w:before="32"/>
        <w:rPr>
          <w:sz w:val="24"/>
          <w:szCs w:val="24"/>
        </w:rPr>
      </w:pPr>
      <w:r w:rsidRPr="005A0EE1">
        <w:rPr>
          <w:sz w:val="24"/>
          <w:szCs w:val="24"/>
        </w:rPr>
        <w:t>Goals are concise.</w:t>
      </w:r>
    </w:p>
    <w:p w14:paraId="21434B5D" w14:textId="77777777" w:rsidR="00D56CE7" w:rsidRPr="005A0EE1" w:rsidRDefault="00FE1636" w:rsidP="005E2881">
      <w:pPr>
        <w:spacing w:before="90"/>
        <w:ind w:left="720"/>
        <w:rPr>
          <w:b/>
          <w:sz w:val="24"/>
          <w:szCs w:val="24"/>
        </w:rPr>
      </w:pPr>
      <w:r w:rsidRPr="005A0EE1">
        <w:rPr>
          <w:b/>
          <w:sz w:val="24"/>
          <w:szCs w:val="24"/>
          <w:u w:val="thick"/>
        </w:rPr>
        <w:t>Outcomes</w:t>
      </w:r>
    </w:p>
    <w:p w14:paraId="2DAEF90A" w14:textId="77777777" w:rsidR="00D56CE7" w:rsidRPr="005A0EE1" w:rsidRDefault="00D56CE7" w:rsidP="005E2881">
      <w:pPr>
        <w:pStyle w:val="BodyText"/>
        <w:spacing w:before="2"/>
        <w:ind w:left="420"/>
        <w:rPr>
          <w:b/>
          <w:sz w:val="24"/>
          <w:szCs w:val="24"/>
        </w:rPr>
      </w:pPr>
    </w:p>
    <w:p w14:paraId="2C94CEB3" w14:textId="24B1459A" w:rsidR="00D56CE7" w:rsidRPr="005A0EE1" w:rsidRDefault="00FE1636" w:rsidP="005E2881">
      <w:pPr>
        <w:spacing w:before="90"/>
        <w:ind w:left="720" w:right="243"/>
        <w:rPr>
          <w:sz w:val="24"/>
          <w:szCs w:val="24"/>
        </w:rPr>
      </w:pPr>
      <w:r w:rsidRPr="005A0EE1">
        <w:rPr>
          <w:b/>
          <w:sz w:val="24"/>
          <w:szCs w:val="24"/>
        </w:rPr>
        <w:t xml:space="preserve">Definition </w:t>
      </w:r>
      <w:r w:rsidRPr="005A0EE1">
        <w:rPr>
          <w:sz w:val="24"/>
          <w:szCs w:val="24"/>
        </w:rPr>
        <w:t xml:space="preserve">– Outcomes describe the results to be achieved and the </w:t>
      </w:r>
      <w:proofErr w:type="gramStart"/>
      <w:r w:rsidRPr="005A0EE1">
        <w:rPr>
          <w:sz w:val="24"/>
          <w:szCs w:val="24"/>
        </w:rPr>
        <w:t>manner in which</w:t>
      </w:r>
      <w:proofErr w:type="gramEnd"/>
      <w:r w:rsidRPr="005A0EE1">
        <w:rPr>
          <w:sz w:val="24"/>
          <w:szCs w:val="24"/>
        </w:rPr>
        <w:t xml:space="preserve"> they will be achieved. Multiple outcomes are generally needed to address a single goal. Well-written outcomes help set program priorities and targets for progress and accountability. It is recommended that you avoid verbs that may have vague meanings to describe the intended outcomes, like “understand” or “know” because it may prove difficult to measure them. Instead, use verbs that document action, such as: “By the end of 20</w:t>
      </w:r>
      <w:r w:rsidR="002069B6" w:rsidRPr="005A0EE1">
        <w:rPr>
          <w:sz w:val="24"/>
          <w:szCs w:val="24"/>
        </w:rPr>
        <w:t>21</w:t>
      </w:r>
      <w:r w:rsidRPr="005A0EE1">
        <w:rPr>
          <w:sz w:val="24"/>
          <w:szCs w:val="24"/>
        </w:rPr>
        <w:t>, 75% of program participants will be placed in permanent housing.”</w:t>
      </w:r>
    </w:p>
    <w:p w14:paraId="63CA693D" w14:textId="77777777" w:rsidR="00D56CE7" w:rsidRPr="005A0EE1" w:rsidRDefault="00D56CE7" w:rsidP="005E2881">
      <w:pPr>
        <w:pStyle w:val="BodyText"/>
        <w:ind w:left="420"/>
        <w:rPr>
          <w:sz w:val="24"/>
          <w:szCs w:val="24"/>
        </w:rPr>
      </w:pPr>
    </w:p>
    <w:p w14:paraId="67343C8C" w14:textId="77777777" w:rsidR="00D56CE7" w:rsidRPr="005A0EE1" w:rsidRDefault="00FE1636" w:rsidP="005E2881">
      <w:pPr>
        <w:spacing w:before="1"/>
        <w:ind w:left="720" w:right="523"/>
        <w:rPr>
          <w:b/>
          <w:sz w:val="24"/>
          <w:szCs w:val="24"/>
        </w:rPr>
      </w:pPr>
      <w:r w:rsidRPr="005A0EE1">
        <w:rPr>
          <w:sz w:val="24"/>
          <w:szCs w:val="24"/>
        </w:rPr>
        <w:t xml:space="preserve">In order to be effective, outcomes should be clear and leave no room for interpretation. </w:t>
      </w:r>
      <w:r w:rsidRPr="005A0EE1">
        <w:rPr>
          <w:b/>
          <w:sz w:val="24"/>
          <w:szCs w:val="24"/>
        </w:rPr>
        <w:t xml:space="preserve">SMART </w:t>
      </w:r>
      <w:r w:rsidRPr="005A0EE1">
        <w:rPr>
          <w:sz w:val="24"/>
          <w:szCs w:val="24"/>
        </w:rPr>
        <w:t xml:space="preserve">is a helpful acronym for developing outcomes that are </w:t>
      </w:r>
      <w:r w:rsidRPr="005A0EE1">
        <w:rPr>
          <w:b/>
          <w:sz w:val="24"/>
          <w:szCs w:val="24"/>
        </w:rPr>
        <w:t>specific, measurable, achievable, realistic, and time-bound:</w:t>
      </w:r>
    </w:p>
    <w:p w14:paraId="5A03BC92" w14:textId="77777777" w:rsidR="00D56CE7" w:rsidRPr="005A0EE1" w:rsidRDefault="00D56CE7" w:rsidP="005E2881">
      <w:pPr>
        <w:pStyle w:val="BodyText"/>
        <w:ind w:left="420"/>
        <w:rPr>
          <w:b/>
          <w:sz w:val="24"/>
          <w:szCs w:val="24"/>
        </w:rPr>
      </w:pPr>
    </w:p>
    <w:p w14:paraId="5C661497" w14:textId="3DF5DB6F" w:rsidR="00D56CE7" w:rsidRPr="005A0EE1" w:rsidRDefault="00FE1636" w:rsidP="005E2881">
      <w:pPr>
        <w:pStyle w:val="Heading3"/>
        <w:ind w:left="720" w:right="166"/>
      </w:pPr>
      <w:bookmarkStart w:id="12" w:name="_Toc46475679"/>
      <w:r w:rsidRPr="005A0EE1">
        <w:rPr>
          <w:b/>
        </w:rPr>
        <w:t xml:space="preserve">Specific </w:t>
      </w:r>
      <w:r w:rsidRPr="005A0EE1">
        <w:t>– Includes the “who” and “what” of program activities. Use only one action verb to avoid issues with measuring success. For example, “</w:t>
      </w:r>
      <w:r w:rsidR="002069B6" w:rsidRPr="005A0EE1">
        <w:t>Case Managers</w:t>
      </w:r>
      <w:r w:rsidRPr="005A0EE1">
        <w:t xml:space="preserve"> will administer the risk assessment tool to at least </w:t>
      </w:r>
      <w:r w:rsidR="002069B6" w:rsidRPr="005A0EE1">
        <w:t>50</w:t>
      </w:r>
      <w:r w:rsidRPr="005A0EE1">
        <w:t xml:space="preserve"> </w:t>
      </w:r>
      <w:r w:rsidR="002069B6" w:rsidRPr="005A0EE1">
        <w:t>people in the Target Population</w:t>
      </w:r>
      <w:r w:rsidRPr="005A0EE1">
        <w:t>” is a more specific outcome than “</w:t>
      </w:r>
      <w:r w:rsidR="002069B6" w:rsidRPr="005A0EE1">
        <w:t>Case Managers</w:t>
      </w:r>
      <w:r w:rsidRPr="005A0EE1">
        <w:t xml:space="preserve"> will use their skills to reach out to </w:t>
      </w:r>
      <w:r w:rsidR="002069B6" w:rsidRPr="005A0EE1">
        <w:t>the Target Population</w:t>
      </w:r>
      <w:r w:rsidRPr="005A0EE1">
        <w:t>.”</w:t>
      </w:r>
      <w:bookmarkEnd w:id="12"/>
    </w:p>
    <w:p w14:paraId="5330BFBE" w14:textId="77777777" w:rsidR="00D56CE7" w:rsidRPr="005A0EE1" w:rsidRDefault="00D56CE7" w:rsidP="005E2881">
      <w:pPr>
        <w:pStyle w:val="BodyText"/>
        <w:ind w:left="420"/>
        <w:rPr>
          <w:sz w:val="24"/>
          <w:szCs w:val="24"/>
        </w:rPr>
      </w:pPr>
    </w:p>
    <w:p w14:paraId="1038C287" w14:textId="1BF005FF" w:rsidR="00D56CE7" w:rsidRPr="005A0EE1" w:rsidRDefault="00FE1636" w:rsidP="005E2881">
      <w:pPr>
        <w:ind w:left="720" w:right="154"/>
        <w:rPr>
          <w:sz w:val="24"/>
          <w:szCs w:val="24"/>
        </w:rPr>
      </w:pPr>
      <w:r w:rsidRPr="005A0EE1">
        <w:rPr>
          <w:b/>
          <w:sz w:val="24"/>
          <w:szCs w:val="24"/>
        </w:rPr>
        <w:t xml:space="preserve">Measurable </w:t>
      </w:r>
      <w:r w:rsidRPr="005A0EE1">
        <w:rPr>
          <w:sz w:val="24"/>
          <w:szCs w:val="24"/>
        </w:rPr>
        <w:t xml:space="preserve">– How much change is expected. It must be possible to count or otherwise quantify an activity or its results. It also means that the source of and mechanism for collecting </w:t>
      </w:r>
      <w:r w:rsidRPr="005A0EE1">
        <w:rPr>
          <w:sz w:val="24"/>
          <w:szCs w:val="24"/>
        </w:rPr>
        <w:lastRenderedPageBreak/>
        <w:t>measurement data can be identified</w:t>
      </w:r>
      <w:r w:rsidRPr="005A0EE1">
        <w:rPr>
          <w:spacing w:val="-21"/>
          <w:sz w:val="24"/>
          <w:szCs w:val="24"/>
        </w:rPr>
        <w:t xml:space="preserve"> </w:t>
      </w:r>
      <w:r w:rsidRPr="005A0EE1">
        <w:rPr>
          <w:sz w:val="24"/>
          <w:szCs w:val="24"/>
        </w:rPr>
        <w:t xml:space="preserve">and that collection of the data is feasible for your program. A baseline measurement is required to document change (e.g., to measure the percentage of increase or decrease). If you plan to use a specific measurement instrument, it is recommended that you incorporate its use into the outcome. </w:t>
      </w:r>
    </w:p>
    <w:p w14:paraId="6C8B7B19" w14:textId="77777777" w:rsidR="00D56CE7" w:rsidRPr="005A0EE1" w:rsidRDefault="00D56CE7" w:rsidP="005E2881">
      <w:pPr>
        <w:pStyle w:val="BodyText"/>
        <w:spacing w:before="1"/>
        <w:ind w:left="420"/>
        <w:rPr>
          <w:sz w:val="24"/>
          <w:szCs w:val="24"/>
        </w:rPr>
      </w:pPr>
    </w:p>
    <w:p w14:paraId="3DFE67EA" w14:textId="6F4B47B5" w:rsidR="00D56CE7" w:rsidRPr="005A0EE1" w:rsidRDefault="00FE1636" w:rsidP="005E2881">
      <w:pPr>
        <w:ind w:left="720" w:right="230"/>
        <w:rPr>
          <w:sz w:val="24"/>
          <w:szCs w:val="24"/>
        </w:rPr>
      </w:pPr>
      <w:r w:rsidRPr="005A0EE1">
        <w:rPr>
          <w:b/>
          <w:sz w:val="24"/>
          <w:szCs w:val="24"/>
        </w:rPr>
        <w:t xml:space="preserve">Achievable </w:t>
      </w:r>
      <w:r w:rsidRPr="005A0EE1">
        <w:rPr>
          <w:sz w:val="24"/>
          <w:szCs w:val="24"/>
        </w:rPr>
        <w:t xml:space="preserve">– Outcomes should be attainable within a given time frame and with available program resources. For example, “The </w:t>
      </w:r>
      <w:r w:rsidR="00746FCD" w:rsidRPr="005A0EE1">
        <w:rPr>
          <w:sz w:val="24"/>
          <w:szCs w:val="24"/>
        </w:rPr>
        <w:t>Case Manager</w:t>
      </w:r>
      <w:r w:rsidRPr="005A0EE1">
        <w:rPr>
          <w:sz w:val="24"/>
          <w:szCs w:val="24"/>
        </w:rPr>
        <w:t xml:space="preserve"> will meet with </w:t>
      </w:r>
      <w:r w:rsidR="00746FCD" w:rsidRPr="005A0EE1">
        <w:rPr>
          <w:sz w:val="24"/>
          <w:szCs w:val="24"/>
        </w:rPr>
        <w:t>seven families</w:t>
      </w:r>
      <w:r w:rsidRPr="005A0EE1">
        <w:rPr>
          <w:sz w:val="24"/>
          <w:szCs w:val="24"/>
        </w:rPr>
        <w:t xml:space="preserve"> each week to</w:t>
      </w:r>
      <w:r w:rsidR="00746FCD" w:rsidRPr="005A0EE1">
        <w:rPr>
          <w:sz w:val="24"/>
          <w:szCs w:val="24"/>
        </w:rPr>
        <w:t xml:space="preserve"> develop a plan to meet recovery, housing, employment, education and basic needs</w:t>
      </w:r>
      <w:r w:rsidRPr="005A0EE1">
        <w:rPr>
          <w:sz w:val="24"/>
          <w:szCs w:val="24"/>
        </w:rPr>
        <w:t>” is a more achievable outcome than “</w:t>
      </w:r>
      <w:r w:rsidR="00746FCD" w:rsidRPr="005A0EE1">
        <w:rPr>
          <w:sz w:val="24"/>
          <w:szCs w:val="24"/>
        </w:rPr>
        <w:t>Families will make progress toward achieving self-sufficiency.”</w:t>
      </w:r>
    </w:p>
    <w:p w14:paraId="63E56355" w14:textId="77777777" w:rsidR="00D56CE7" w:rsidRPr="005A0EE1" w:rsidRDefault="00D56CE7" w:rsidP="005E2881">
      <w:pPr>
        <w:pStyle w:val="BodyText"/>
        <w:ind w:left="420"/>
        <w:rPr>
          <w:sz w:val="24"/>
          <w:szCs w:val="24"/>
        </w:rPr>
      </w:pPr>
    </w:p>
    <w:p w14:paraId="7220A039" w14:textId="24701CE3" w:rsidR="00D56CE7" w:rsidRPr="005A0EE1" w:rsidRDefault="00FE1636" w:rsidP="005E2881">
      <w:pPr>
        <w:ind w:left="720" w:right="189"/>
        <w:rPr>
          <w:sz w:val="24"/>
          <w:szCs w:val="24"/>
        </w:rPr>
      </w:pPr>
      <w:r w:rsidRPr="005A0EE1">
        <w:rPr>
          <w:b/>
          <w:sz w:val="24"/>
          <w:szCs w:val="24"/>
        </w:rPr>
        <w:t xml:space="preserve">Realistic </w:t>
      </w:r>
      <w:r w:rsidRPr="005A0EE1">
        <w:rPr>
          <w:sz w:val="24"/>
          <w:szCs w:val="24"/>
        </w:rPr>
        <w:t xml:space="preserve">– Outcomes should be within the scope of the project and propose reasonable programmatic steps that can be implemented within a specific time frame. For example, “Two </w:t>
      </w:r>
      <w:r w:rsidR="002069B6" w:rsidRPr="005A0EE1">
        <w:rPr>
          <w:sz w:val="24"/>
          <w:szCs w:val="24"/>
        </w:rPr>
        <w:t>participants</w:t>
      </w:r>
      <w:r w:rsidRPr="005A0EE1">
        <w:rPr>
          <w:sz w:val="24"/>
          <w:szCs w:val="24"/>
        </w:rPr>
        <w:t xml:space="preserve"> will </w:t>
      </w:r>
      <w:r w:rsidR="002069B6" w:rsidRPr="005A0EE1">
        <w:rPr>
          <w:sz w:val="24"/>
          <w:szCs w:val="24"/>
        </w:rPr>
        <w:t xml:space="preserve">attend two job interviews </w:t>
      </w:r>
      <w:r w:rsidRPr="005A0EE1">
        <w:rPr>
          <w:sz w:val="24"/>
          <w:szCs w:val="24"/>
        </w:rPr>
        <w:t>each week</w:t>
      </w:r>
      <w:r w:rsidR="002069B6" w:rsidRPr="005A0EE1">
        <w:rPr>
          <w:sz w:val="24"/>
          <w:szCs w:val="24"/>
        </w:rPr>
        <w:t xml:space="preserve">” </w:t>
      </w:r>
      <w:r w:rsidRPr="005A0EE1">
        <w:rPr>
          <w:sz w:val="24"/>
          <w:szCs w:val="24"/>
        </w:rPr>
        <w:t>is a more realistic outcome than “</w:t>
      </w:r>
      <w:r w:rsidR="002069B6" w:rsidRPr="005A0EE1">
        <w:rPr>
          <w:sz w:val="24"/>
          <w:szCs w:val="24"/>
        </w:rPr>
        <w:t>All unemployment in the Target Population will be eliminated.”</w:t>
      </w:r>
    </w:p>
    <w:p w14:paraId="68AF9D92" w14:textId="77777777" w:rsidR="00D56CE7" w:rsidRPr="005A0EE1" w:rsidRDefault="00D56CE7" w:rsidP="005E2881">
      <w:pPr>
        <w:pStyle w:val="BodyText"/>
        <w:ind w:left="420"/>
        <w:rPr>
          <w:sz w:val="24"/>
          <w:szCs w:val="24"/>
        </w:rPr>
      </w:pPr>
    </w:p>
    <w:p w14:paraId="4B2696D9" w14:textId="75D4BE2B" w:rsidR="00D56CE7" w:rsidRPr="005A0EE1" w:rsidRDefault="00FE1636" w:rsidP="005E2881">
      <w:pPr>
        <w:spacing w:before="1"/>
        <w:ind w:left="720" w:right="250"/>
        <w:rPr>
          <w:sz w:val="24"/>
          <w:szCs w:val="24"/>
        </w:rPr>
      </w:pPr>
      <w:r w:rsidRPr="005A0EE1">
        <w:rPr>
          <w:b/>
          <w:sz w:val="24"/>
          <w:szCs w:val="24"/>
        </w:rPr>
        <w:t xml:space="preserve">Time-bound </w:t>
      </w:r>
      <w:r w:rsidRPr="005A0EE1">
        <w:rPr>
          <w:sz w:val="24"/>
          <w:szCs w:val="24"/>
        </w:rPr>
        <w:t xml:space="preserve">– Provide a time frame indicating when the outcome will be measured or a time by when the outcome will be met. For example, “Five new </w:t>
      </w:r>
      <w:r w:rsidR="000C62E6" w:rsidRPr="005A0EE1">
        <w:rPr>
          <w:sz w:val="24"/>
          <w:szCs w:val="24"/>
        </w:rPr>
        <w:t>case managers</w:t>
      </w:r>
      <w:r w:rsidRPr="005A0EE1">
        <w:rPr>
          <w:sz w:val="24"/>
          <w:szCs w:val="24"/>
        </w:rPr>
        <w:t xml:space="preserve"> will be recruited by the second quarter of th</w:t>
      </w:r>
      <w:r w:rsidR="000C62E6" w:rsidRPr="005A0EE1">
        <w:rPr>
          <w:sz w:val="24"/>
          <w:szCs w:val="24"/>
        </w:rPr>
        <w:t>e year</w:t>
      </w:r>
      <w:r w:rsidRPr="005A0EE1">
        <w:rPr>
          <w:sz w:val="24"/>
          <w:szCs w:val="24"/>
        </w:rPr>
        <w:t xml:space="preserve">” is a better outcome than “New </w:t>
      </w:r>
      <w:r w:rsidR="000C62E6" w:rsidRPr="005A0EE1">
        <w:rPr>
          <w:sz w:val="24"/>
          <w:szCs w:val="24"/>
        </w:rPr>
        <w:t>case managers</w:t>
      </w:r>
      <w:r w:rsidRPr="005A0EE1">
        <w:rPr>
          <w:sz w:val="24"/>
          <w:szCs w:val="24"/>
        </w:rPr>
        <w:t xml:space="preserve"> will be hired.”</w:t>
      </w:r>
    </w:p>
    <w:p w14:paraId="2275D33B" w14:textId="77777777" w:rsidR="00D56CE7" w:rsidRPr="005A0EE1" w:rsidRDefault="00D56CE7" w:rsidP="005E2881">
      <w:pPr>
        <w:pStyle w:val="BodyText"/>
        <w:ind w:left="420"/>
        <w:rPr>
          <w:sz w:val="24"/>
          <w:szCs w:val="24"/>
        </w:rPr>
      </w:pPr>
    </w:p>
    <w:p w14:paraId="1D355474" w14:textId="77777777" w:rsidR="00D56CE7" w:rsidRPr="005A0EE1" w:rsidRDefault="00FE1636" w:rsidP="005E2881">
      <w:pPr>
        <w:pStyle w:val="Heading1"/>
        <w:numPr>
          <w:ilvl w:val="0"/>
          <w:numId w:val="18"/>
        </w:numPr>
        <w:tabs>
          <w:tab w:val="left" w:pos="768"/>
        </w:tabs>
        <w:spacing w:before="230"/>
        <w:ind w:left="1188" w:hanging="468"/>
        <w:rPr>
          <w:sz w:val="24"/>
          <w:szCs w:val="24"/>
          <w:u w:val="none"/>
        </w:rPr>
      </w:pPr>
      <w:bookmarkStart w:id="13" w:name="_Toc46475680"/>
      <w:r w:rsidRPr="005A0EE1">
        <w:rPr>
          <w:sz w:val="24"/>
          <w:szCs w:val="24"/>
          <w:u w:val="thick"/>
        </w:rPr>
        <w:t>AWARD INFORMATION</w:t>
      </w:r>
      <w:bookmarkEnd w:id="13"/>
    </w:p>
    <w:p w14:paraId="21F5ADB3" w14:textId="77777777" w:rsidR="00D56CE7" w:rsidRPr="005A0EE1" w:rsidRDefault="00D56CE7" w:rsidP="005E2881">
      <w:pPr>
        <w:pStyle w:val="BodyText"/>
        <w:spacing w:before="3"/>
        <w:ind w:left="420"/>
        <w:rPr>
          <w:b/>
          <w:sz w:val="24"/>
          <w:szCs w:val="24"/>
        </w:rPr>
      </w:pPr>
    </w:p>
    <w:p w14:paraId="69157169" w14:textId="77777777" w:rsidR="00D56CE7" w:rsidRPr="005A0EE1" w:rsidRDefault="00FE1636" w:rsidP="005E2881">
      <w:pPr>
        <w:pStyle w:val="Heading2"/>
        <w:spacing w:before="90"/>
        <w:ind w:left="720"/>
      </w:pPr>
      <w:bookmarkStart w:id="14" w:name="_Toc46475681"/>
      <w:r w:rsidRPr="005A0EE1">
        <w:t>Funding Information</w:t>
      </w:r>
      <w:bookmarkEnd w:id="14"/>
    </w:p>
    <w:p w14:paraId="76ACAAA0" w14:textId="6967C5B3" w:rsidR="00D56CE7" w:rsidRPr="005A0EE1" w:rsidRDefault="00FE1636" w:rsidP="005E2881">
      <w:pPr>
        <w:ind w:left="720"/>
        <w:rPr>
          <w:sz w:val="24"/>
          <w:szCs w:val="24"/>
        </w:rPr>
      </w:pPr>
      <w:r w:rsidRPr="005A0EE1">
        <w:rPr>
          <w:sz w:val="24"/>
          <w:szCs w:val="24"/>
        </w:rPr>
        <w:t xml:space="preserve">Funding is provided through the TANF Block Grant from </w:t>
      </w:r>
      <w:r w:rsidR="002069B6" w:rsidRPr="005A0EE1">
        <w:rPr>
          <w:sz w:val="24"/>
          <w:szCs w:val="24"/>
        </w:rPr>
        <w:t>U.S. Department of Health and Human Services</w:t>
      </w:r>
      <w:r w:rsidR="00746FCD" w:rsidRPr="005A0EE1">
        <w:rPr>
          <w:sz w:val="24"/>
          <w:szCs w:val="24"/>
        </w:rPr>
        <w:t>, Administration for Children and Families, Assistance Listing Number 93.558, as a subgrant to UWFSA through State of Arkansas Division of Workforce services.</w:t>
      </w:r>
    </w:p>
    <w:p w14:paraId="591AA207" w14:textId="77777777" w:rsidR="00D56CE7" w:rsidRPr="005A0EE1" w:rsidRDefault="00D56CE7" w:rsidP="005E2881">
      <w:pPr>
        <w:pStyle w:val="BodyText"/>
        <w:ind w:left="420"/>
        <w:rPr>
          <w:sz w:val="24"/>
          <w:szCs w:val="24"/>
        </w:rPr>
      </w:pPr>
    </w:p>
    <w:p w14:paraId="6DC6C194" w14:textId="77777777" w:rsidR="00D56CE7" w:rsidRPr="005A0EE1" w:rsidRDefault="00FE1636" w:rsidP="005E2881">
      <w:pPr>
        <w:pStyle w:val="Heading2"/>
        <w:ind w:left="720"/>
      </w:pPr>
      <w:bookmarkStart w:id="15" w:name="_Toc46475682"/>
      <w:r w:rsidRPr="005A0EE1">
        <w:t>Award Amount and Length</w:t>
      </w:r>
      <w:bookmarkEnd w:id="15"/>
    </w:p>
    <w:p w14:paraId="57AA7692" w14:textId="6A811D9F" w:rsidR="00746FCD" w:rsidRPr="005A0EE1" w:rsidRDefault="00377361" w:rsidP="005E2881">
      <w:pPr>
        <w:ind w:left="720" w:right="163"/>
        <w:rPr>
          <w:sz w:val="24"/>
          <w:szCs w:val="24"/>
        </w:rPr>
      </w:pPr>
      <w:r>
        <w:rPr>
          <w:sz w:val="24"/>
          <w:szCs w:val="24"/>
        </w:rPr>
        <w:t>Approximately three (3) a</w:t>
      </w:r>
      <w:r w:rsidR="00746FCD" w:rsidRPr="00377361">
        <w:rPr>
          <w:sz w:val="24"/>
          <w:szCs w:val="24"/>
        </w:rPr>
        <w:t>wards will be issued for</w:t>
      </w:r>
      <w:r w:rsidRPr="00377361">
        <w:rPr>
          <w:sz w:val="24"/>
          <w:szCs w:val="24"/>
        </w:rPr>
        <w:t xml:space="preserve"> a one-year project period, </w:t>
      </w:r>
      <w:r w:rsidR="00FE1636" w:rsidRPr="00377361">
        <w:rPr>
          <w:sz w:val="24"/>
          <w:szCs w:val="24"/>
        </w:rPr>
        <w:t>with a</w:t>
      </w:r>
      <w:r w:rsidRPr="00377361">
        <w:rPr>
          <w:sz w:val="24"/>
          <w:szCs w:val="24"/>
        </w:rPr>
        <w:t>n approximate</w:t>
      </w:r>
      <w:r w:rsidR="00FE1636" w:rsidRPr="00377361">
        <w:rPr>
          <w:sz w:val="24"/>
          <w:szCs w:val="24"/>
        </w:rPr>
        <w:t xml:space="preserve"> award amount of </w:t>
      </w:r>
      <w:r w:rsidRPr="00377361">
        <w:rPr>
          <w:sz w:val="24"/>
          <w:szCs w:val="24"/>
        </w:rPr>
        <w:t>$35,000 to $75,000. There is approximately $200,000</w:t>
      </w:r>
      <w:r w:rsidR="00FE1636" w:rsidRPr="00377361">
        <w:rPr>
          <w:sz w:val="24"/>
          <w:szCs w:val="24"/>
        </w:rPr>
        <w:t xml:space="preserve"> to be allocated </w:t>
      </w:r>
      <w:r w:rsidRPr="00377361">
        <w:rPr>
          <w:sz w:val="24"/>
          <w:szCs w:val="24"/>
        </w:rPr>
        <w:t xml:space="preserve">to </w:t>
      </w:r>
      <w:r w:rsidR="00FE1636" w:rsidRPr="00377361">
        <w:rPr>
          <w:sz w:val="24"/>
          <w:szCs w:val="24"/>
        </w:rPr>
        <w:t>selected applicants</w:t>
      </w:r>
      <w:r w:rsidR="00746FCD" w:rsidRPr="00377361">
        <w:rPr>
          <w:sz w:val="24"/>
          <w:szCs w:val="24"/>
        </w:rPr>
        <w:t xml:space="preserve">. </w:t>
      </w:r>
      <w:r w:rsidRPr="00377361">
        <w:rPr>
          <w:sz w:val="24"/>
          <w:szCs w:val="24"/>
        </w:rPr>
        <w:t>UWFSA may offer, at its discretion,</w:t>
      </w:r>
      <w:r w:rsidR="00FE1636" w:rsidRPr="00377361">
        <w:rPr>
          <w:sz w:val="24"/>
          <w:szCs w:val="24"/>
        </w:rPr>
        <w:t xml:space="preserve"> </w:t>
      </w:r>
      <w:r w:rsidRPr="00377361">
        <w:rPr>
          <w:sz w:val="24"/>
          <w:szCs w:val="24"/>
        </w:rPr>
        <w:t>a</w:t>
      </w:r>
      <w:r w:rsidR="00FE1636" w:rsidRPr="00377361">
        <w:rPr>
          <w:sz w:val="24"/>
          <w:szCs w:val="24"/>
        </w:rPr>
        <w:t xml:space="preserve"> grant renewal option</w:t>
      </w:r>
      <w:r>
        <w:rPr>
          <w:sz w:val="24"/>
          <w:szCs w:val="24"/>
        </w:rPr>
        <w:t xml:space="preserve"> of up to two years</w:t>
      </w:r>
      <w:r w:rsidR="00FE1636" w:rsidRPr="005A0EE1">
        <w:rPr>
          <w:sz w:val="24"/>
          <w:szCs w:val="24"/>
        </w:rPr>
        <w:t>. Awards are subject to the availability of funds and any modifications or additional requirements that</w:t>
      </w:r>
      <w:r w:rsidR="00746FCD" w:rsidRPr="005A0EE1">
        <w:rPr>
          <w:sz w:val="24"/>
          <w:szCs w:val="24"/>
        </w:rPr>
        <w:t xml:space="preserve"> </w:t>
      </w:r>
      <w:r w:rsidR="00FE1636" w:rsidRPr="005A0EE1">
        <w:rPr>
          <w:sz w:val="24"/>
          <w:szCs w:val="24"/>
        </w:rPr>
        <w:t>may be imposed by law.</w:t>
      </w:r>
    </w:p>
    <w:p w14:paraId="56376317" w14:textId="77777777" w:rsidR="00746FCD" w:rsidRPr="005A0EE1" w:rsidRDefault="00746FCD" w:rsidP="005E2881">
      <w:pPr>
        <w:ind w:left="720" w:right="163"/>
        <w:rPr>
          <w:sz w:val="24"/>
          <w:szCs w:val="24"/>
        </w:rPr>
      </w:pPr>
    </w:p>
    <w:p w14:paraId="1EEC5094" w14:textId="419397E7" w:rsidR="00D56CE7" w:rsidRPr="005A0EE1" w:rsidRDefault="00FE1636" w:rsidP="005E2881">
      <w:pPr>
        <w:ind w:left="720" w:right="163"/>
        <w:rPr>
          <w:b/>
          <w:bCs/>
          <w:sz w:val="24"/>
          <w:szCs w:val="24"/>
        </w:rPr>
      </w:pPr>
      <w:r w:rsidRPr="005A0EE1">
        <w:rPr>
          <w:b/>
          <w:bCs/>
          <w:sz w:val="24"/>
          <w:szCs w:val="24"/>
        </w:rPr>
        <w:t>Allowable Uses of Funds</w:t>
      </w:r>
    </w:p>
    <w:p w14:paraId="13834089" w14:textId="4AD2C552" w:rsidR="00D56CE7" w:rsidRDefault="00377361" w:rsidP="00377361">
      <w:pPr>
        <w:ind w:left="720" w:right="296"/>
        <w:rPr>
          <w:sz w:val="24"/>
          <w:szCs w:val="24"/>
        </w:rPr>
      </w:pPr>
      <w:r>
        <w:rPr>
          <w:sz w:val="24"/>
          <w:szCs w:val="24"/>
        </w:rPr>
        <w:t xml:space="preserve">For the 100 Families Program UWFSA will </w:t>
      </w:r>
      <w:r w:rsidRPr="00377361">
        <w:rPr>
          <w:b/>
          <w:bCs/>
          <w:sz w:val="24"/>
          <w:szCs w:val="24"/>
        </w:rPr>
        <w:t xml:space="preserve">only </w:t>
      </w:r>
      <w:r>
        <w:rPr>
          <w:sz w:val="24"/>
          <w:szCs w:val="24"/>
        </w:rPr>
        <w:t xml:space="preserve">reimburse direct personnel salary and fringe </w:t>
      </w:r>
      <w:r w:rsidRPr="00377361">
        <w:rPr>
          <w:sz w:val="24"/>
          <w:szCs w:val="24"/>
        </w:rPr>
        <w:t xml:space="preserve">benefits </w:t>
      </w:r>
      <w:r w:rsidR="00FE1636" w:rsidRPr="00377361">
        <w:rPr>
          <w:sz w:val="24"/>
          <w:szCs w:val="24"/>
        </w:rPr>
        <w:t xml:space="preserve">and indirect costs. </w:t>
      </w:r>
      <w:r>
        <w:rPr>
          <w:sz w:val="24"/>
          <w:szCs w:val="24"/>
        </w:rPr>
        <w:t>Indirect costs are limited to a negotiated indirect cost rate up to 15% according to TANF regulation for state agencies, or 10% of Modified Total Direct Costs in absence of a negotiated indirect cost rate.</w:t>
      </w:r>
    </w:p>
    <w:p w14:paraId="12E8AB31" w14:textId="77777777" w:rsidR="00377361" w:rsidRPr="005A0EE1" w:rsidRDefault="00377361" w:rsidP="00377361">
      <w:pPr>
        <w:ind w:left="720" w:right="296"/>
        <w:rPr>
          <w:sz w:val="24"/>
          <w:szCs w:val="24"/>
        </w:rPr>
      </w:pPr>
    </w:p>
    <w:p w14:paraId="2D4F734E" w14:textId="77777777" w:rsidR="00D56CE7" w:rsidRPr="005A0EE1" w:rsidRDefault="00FE1636" w:rsidP="005E2881">
      <w:pPr>
        <w:ind w:left="720" w:right="716"/>
        <w:rPr>
          <w:sz w:val="24"/>
          <w:szCs w:val="24"/>
        </w:rPr>
      </w:pPr>
      <w:r w:rsidRPr="005A0EE1">
        <w:rPr>
          <w:sz w:val="24"/>
          <w:szCs w:val="24"/>
        </w:rPr>
        <w:t>TANF shall not be expended for the purchase or improvement of land, or for the purchase, construction or permanent improvement of any building or facility.</w:t>
      </w:r>
    </w:p>
    <w:p w14:paraId="5C073F44" w14:textId="77777777" w:rsidR="00D56CE7" w:rsidRPr="005A0EE1" w:rsidRDefault="00D56CE7" w:rsidP="005E2881">
      <w:pPr>
        <w:pStyle w:val="BodyText"/>
        <w:ind w:left="420"/>
        <w:rPr>
          <w:sz w:val="24"/>
          <w:szCs w:val="24"/>
        </w:rPr>
      </w:pPr>
    </w:p>
    <w:p w14:paraId="1D12FBEE" w14:textId="77777777" w:rsidR="00D56CE7" w:rsidRPr="005A0EE1" w:rsidRDefault="00FE1636" w:rsidP="005E2881">
      <w:pPr>
        <w:ind w:left="720"/>
        <w:rPr>
          <w:b/>
          <w:sz w:val="24"/>
          <w:szCs w:val="24"/>
        </w:rPr>
      </w:pPr>
      <w:r w:rsidRPr="005A0EE1">
        <w:rPr>
          <w:b/>
          <w:sz w:val="24"/>
          <w:szCs w:val="24"/>
        </w:rPr>
        <w:t>Non-</w:t>
      </w:r>
      <w:proofErr w:type="spellStart"/>
      <w:r w:rsidRPr="005A0EE1">
        <w:rPr>
          <w:b/>
          <w:sz w:val="24"/>
          <w:szCs w:val="24"/>
        </w:rPr>
        <w:t>Supplantation</w:t>
      </w:r>
      <w:proofErr w:type="spellEnd"/>
    </w:p>
    <w:p w14:paraId="7C57A656" w14:textId="421C0E8D" w:rsidR="00D56CE7" w:rsidRPr="005A0EE1" w:rsidRDefault="00FE1636" w:rsidP="005E2881">
      <w:pPr>
        <w:ind w:left="720" w:right="828"/>
        <w:rPr>
          <w:sz w:val="24"/>
          <w:szCs w:val="24"/>
        </w:rPr>
      </w:pPr>
      <w:r w:rsidRPr="005A0EE1">
        <w:rPr>
          <w:sz w:val="24"/>
          <w:szCs w:val="24"/>
        </w:rPr>
        <w:t xml:space="preserve">TANF funds may not be used to supplant current programs or satisfy </w:t>
      </w:r>
      <w:r w:rsidR="00746FCD" w:rsidRPr="005A0EE1">
        <w:rPr>
          <w:sz w:val="24"/>
          <w:szCs w:val="24"/>
        </w:rPr>
        <w:t>a</w:t>
      </w:r>
      <w:r w:rsidRPr="005A0EE1">
        <w:rPr>
          <w:sz w:val="24"/>
          <w:szCs w:val="24"/>
        </w:rPr>
        <w:t xml:space="preserve"> matching </w:t>
      </w:r>
      <w:r w:rsidRPr="005A0EE1">
        <w:rPr>
          <w:sz w:val="24"/>
          <w:szCs w:val="24"/>
        </w:rPr>
        <w:lastRenderedPageBreak/>
        <w:t>requirement in other federal programs.</w:t>
      </w:r>
    </w:p>
    <w:p w14:paraId="49951905" w14:textId="77777777" w:rsidR="00D56CE7" w:rsidRPr="005A0EE1" w:rsidRDefault="00D56CE7" w:rsidP="005E2881">
      <w:pPr>
        <w:pStyle w:val="BodyText"/>
        <w:spacing w:before="1"/>
        <w:ind w:left="420"/>
        <w:rPr>
          <w:sz w:val="24"/>
          <w:szCs w:val="24"/>
        </w:rPr>
      </w:pPr>
    </w:p>
    <w:p w14:paraId="77ED9E51" w14:textId="77777777" w:rsidR="00D56CE7" w:rsidRPr="005A0EE1" w:rsidRDefault="00FE1636" w:rsidP="005E2881">
      <w:pPr>
        <w:ind w:left="720"/>
        <w:rPr>
          <w:b/>
          <w:sz w:val="24"/>
          <w:szCs w:val="24"/>
        </w:rPr>
      </w:pPr>
      <w:r w:rsidRPr="005A0EE1">
        <w:rPr>
          <w:b/>
          <w:sz w:val="24"/>
          <w:szCs w:val="24"/>
        </w:rPr>
        <w:t>Medical Services Prohibition</w:t>
      </w:r>
    </w:p>
    <w:p w14:paraId="71DF90E5" w14:textId="77777777" w:rsidR="00D56CE7" w:rsidRPr="005A0EE1" w:rsidRDefault="00FE1636" w:rsidP="005E2881">
      <w:pPr>
        <w:ind w:left="720"/>
        <w:rPr>
          <w:sz w:val="24"/>
          <w:szCs w:val="24"/>
        </w:rPr>
      </w:pPr>
      <w:r w:rsidRPr="005A0EE1">
        <w:rPr>
          <w:sz w:val="24"/>
          <w:szCs w:val="24"/>
        </w:rPr>
        <w:t>A specific statutory prohibition on using TANF funds for medical services</w:t>
      </w:r>
    </w:p>
    <w:p w14:paraId="28C68A9E" w14:textId="77777777" w:rsidR="00D56CE7" w:rsidRPr="005A0EE1" w:rsidRDefault="00D56CE7" w:rsidP="005E2881">
      <w:pPr>
        <w:pStyle w:val="BodyText"/>
        <w:ind w:left="420"/>
        <w:rPr>
          <w:sz w:val="24"/>
          <w:szCs w:val="24"/>
        </w:rPr>
      </w:pPr>
    </w:p>
    <w:p w14:paraId="63C098C0" w14:textId="3F5FA36A" w:rsidR="00D56CE7" w:rsidRPr="005A0EE1" w:rsidRDefault="00FE1636" w:rsidP="005E2881">
      <w:pPr>
        <w:ind w:left="720" w:right="189"/>
        <w:rPr>
          <w:sz w:val="24"/>
          <w:szCs w:val="24"/>
        </w:rPr>
      </w:pPr>
      <w:r w:rsidRPr="005A0EE1">
        <w:rPr>
          <w:sz w:val="24"/>
          <w:szCs w:val="24"/>
        </w:rPr>
        <w:t xml:space="preserve">Please note that </w:t>
      </w:r>
      <w:r w:rsidR="00746FCD" w:rsidRPr="005A0EE1">
        <w:rPr>
          <w:sz w:val="24"/>
          <w:szCs w:val="24"/>
        </w:rPr>
        <w:t>UWFSA</w:t>
      </w:r>
      <w:r w:rsidRPr="005A0EE1">
        <w:rPr>
          <w:sz w:val="24"/>
          <w:szCs w:val="24"/>
        </w:rPr>
        <w:t xml:space="preserve"> grant awards are reimbursement-based to </w:t>
      </w:r>
      <w:r w:rsidR="00543ED3">
        <w:rPr>
          <w:sz w:val="24"/>
          <w:szCs w:val="24"/>
        </w:rPr>
        <w:t>Subrecipient</w:t>
      </w:r>
      <w:r w:rsidRPr="005A0EE1">
        <w:rPr>
          <w:sz w:val="24"/>
          <w:szCs w:val="24"/>
        </w:rPr>
        <w:t xml:space="preserve"> agencies. </w:t>
      </w:r>
      <w:r w:rsidR="00DF6895">
        <w:rPr>
          <w:sz w:val="24"/>
          <w:szCs w:val="24"/>
        </w:rPr>
        <w:t>Subrecipient</w:t>
      </w:r>
      <w:r w:rsidRPr="005A0EE1">
        <w:rPr>
          <w:sz w:val="24"/>
          <w:szCs w:val="24"/>
        </w:rPr>
        <w:t xml:space="preserve"> agencies will be required to submit regular financial reports itemizing costs incurred and will be reimbursed accordingly. Please also note that the use of funds must meet all </w:t>
      </w:r>
      <w:r w:rsidRPr="005A0EE1">
        <w:rPr>
          <w:i/>
          <w:sz w:val="24"/>
          <w:szCs w:val="24"/>
        </w:rPr>
        <w:t xml:space="preserve">TANF </w:t>
      </w:r>
      <w:r w:rsidRPr="005A0EE1">
        <w:rPr>
          <w:sz w:val="24"/>
          <w:szCs w:val="24"/>
        </w:rPr>
        <w:t>requirements</w:t>
      </w:r>
      <w:r w:rsidR="00543ED3">
        <w:rPr>
          <w:sz w:val="24"/>
          <w:szCs w:val="24"/>
        </w:rPr>
        <w:t>.</w:t>
      </w:r>
    </w:p>
    <w:p w14:paraId="6EB0F748" w14:textId="77777777" w:rsidR="00D56CE7" w:rsidRPr="005A0EE1" w:rsidRDefault="00D56CE7" w:rsidP="005E2881">
      <w:pPr>
        <w:pStyle w:val="BodyText"/>
        <w:ind w:left="420"/>
        <w:rPr>
          <w:sz w:val="24"/>
          <w:szCs w:val="24"/>
        </w:rPr>
      </w:pPr>
    </w:p>
    <w:p w14:paraId="160B76D3" w14:textId="77777777" w:rsidR="00D56CE7" w:rsidRPr="005A0EE1" w:rsidRDefault="00FE1636" w:rsidP="005E2881">
      <w:pPr>
        <w:pStyle w:val="Heading2"/>
        <w:ind w:left="720"/>
      </w:pPr>
      <w:bookmarkStart w:id="16" w:name="_Toc46475683"/>
      <w:r w:rsidRPr="005A0EE1">
        <w:t>Match Requirement</w:t>
      </w:r>
      <w:bookmarkEnd w:id="16"/>
    </w:p>
    <w:p w14:paraId="50DA4542" w14:textId="77777777" w:rsidR="00D56CE7" w:rsidRPr="005A0EE1" w:rsidRDefault="00FE1636" w:rsidP="005E2881">
      <w:pPr>
        <w:spacing w:before="1"/>
        <w:ind w:left="720"/>
        <w:rPr>
          <w:sz w:val="24"/>
          <w:szCs w:val="24"/>
        </w:rPr>
      </w:pPr>
      <w:r w:rsidRPr="005A0EE1">
        <w:rPr>
          <w:sz w:val="24"/>
          <w:szCs w:val="24"/>
        </w:rPr>
        <w:t>There is no match</w:t>
      </w:r>
      <w:r w:rsidRPr="005A0EE1">
        <w:rPr>
          <w:spacing w:val="-6"/>
          <w:sz w:val="24"/>
          <w:szCs w:val="24"/>
        </w:rPr>
        <w:t xml:space="preserve"> </w:t>
      </w:r>
      <w:r w:rsidRPr="005A0EE1">
        <w:rPr>
          <w:sz w:val="24"/>
          <w:szCs w:val="24"/>
        </w:rPr>
        <w:t>requirement.</w:t>
      </w:r>
    </w:p>
    <w:p w14:paraId="609FCF30" w14:textId="77777777" w:rsidR="00D56CE7" w:rsidRPr="005A0EE1" w:rsidRDefault="00D56CE7" w:rsidP="005E2881">
      <w:pPr>
        <w:pStyle w:val="BodyText"/>
        <w:ind w:left="420"/>
        <w:rPr>
          <w:sz w:val="24"/>
          <w:szCs w:val="24"/>
        </w:rPr>
      </w:pPr>
    </w:p>
    <w:p w14:paraId="6DDC58F3" w14:textId="77777777" w:rsidR="00D56CE7" w:rsidRPr="005A0EE1" w:rsidRDefault="00FE1636" w:rsidP="005E2881">
      <w:pPr>
        <w:pStyle w:val="Heading1"/>
        <w:numPr>
          <w:ilvl w:val="0"/>
          <w:numId w:val="18"/>
        </w:numPr>
        <w:tabs>
          <w:tab w:val="left" w:pos="754"/>
        </w:tabs>
        <w:ind w:left="1173" w:hanging="454"/>
        <w:rPr>
          <w:sz w:val="24"/>
          <w:szCs w:val="24"/>
          <w:u w:val="none"/>
        </w:rPr>
      </w:pPr>
      <w:bookmarkStart w:id="17" w:name="_Toc46475684"/>
      <w:r w:rsidRPr="005A0EE1">
        <w:rPr>
          <w:sz w:val="24"/>
          <w:szCs w:val="24"/>
          <w:u w:val="thick"/>
        </w:rPr>
        <w:t>ELIGIBILITY</w:t>
      </w:r>
      <w:bookmarkEnd w:id="17"/>
    </w:p>
    <w:p w14:paraId="394D4D6D" w14:textId="77777777" w:rsidR="00D56CE7" w:rsidRPr="005A0EE1" w:rsidRDefault="00D56CE7" w:rsidP="005E2881">
      <w:pPr>
        <w:pStyle w:val="BodyText"/>
        <w:spacing w:before="1"/>
        <w:ind w:left="420"/>
        <w:rPr>
          <w:b/>
          <w:sz w:val="24"/>
          <w:szCs w:val="24"/>
        </w:rPr>
      </w:pPr>
    </w:p>
    <w:p w14:paraId="65A01ED8" w14:textId="4FD9E3E9" w:rsidR="00D56CE7" w:rsidRPr="005A0EE1" w:rsidRDefault="008A76FD" w:rsidP="005E2881">
      <w:pPr>
        <w:spacing w:before="90"/>
        <w:ind w:left="720" w:right="849"/>
        <w:rPr>
          <w:sz w:val="24"/>
          <w:szCs w:val="24"/>
        </w:rPr>
      </w:pPr>
      <w:r w:rsidRPr="005A0EE1">
        <w:rPr>
          <w:sz w:val="24"/>
          <w:szCs w:val="24"/>
        </w:rPr>
        <w:t xml:space="preserve">UWFSA </w:t>
      </w:r>
      <w:r w:rsidR="00FE1636" w:rsidRPr="005A0EE1">
        <w:rPr>
          <w:sz w:val="24"/>
          <w:szCs w:val="24"/>
        </w:rPr>
        <w:t xml:space="preserve">invites applications from </w:t>
      </w:r>
      <w:r w:rsidRPr="005A0EE1">
        <w:rPr>
          <w:sz w:val="24"/>
          <w:szCs w:val="24"/>
        </w:rPr>
        <w:t>Sebastian county</w:t>
      </w:r>
      <w:r w:rsidR="00FE1636" w:rsidRPr="005A0EE1">
        <w:rPr>
          <w:sz w:val="24"/>
          <w:szCs w:val="24"/>
        </w:rPr>
        <w:t>-based state</w:t>
      </w:r>
      <w:r w:rsidRPr="005A0EE1">
        <w:rPr>
          <w:sz w:val="24"/>
          <w:szCs w:val="24"/>
        </w:rPr>
        <w:t xml:space="preserve"> </w:t>
      </w:r>
      <w:r w:rsidR="00FE1636" w:rsidRPr="005A0EE1">
        <w:rPr>
          <w:sz w:val="24"/>
          <w:szCs w:val="24"/>
        </w:rPr>
        <w:t>non-profit community organizations</w:t>
      </w:r>
      <w:r w:rsidRPr="005A0EE1">
        <w:rPr>
          <w:sz w:val="24"/>
          <w:szCs w:val="24"/>
        </w:rPr>
        <w:t>.</w:t>
      </w:r>
    </w:p>
    <w:p w14:paraId="4ACC32EA" w14:textId="77777777" w:rsidR="00D56CE7" w:rsidRPr="005A0EE1" w:rsidRDefault="00D56CE7" w:rsidP="005E2881">
      <w:pPr>
        <w:pStyle w:val="BodyText"/>
        <w:ind w:left="420"/>
        <w:rPr>
          <w:sz w:val="24"/>
          <w:szCs w:val="24"/>
        </w:rPr>
      </w:pPr>
    </w:p>
    <w:p w14:paraId="16CA0ACF" w14:textId="3D158A4D" w:rsidR="00D56CE7" w:rsidRPr="005A0EE1" w:rsidRDefault="00FE1636" w:rsidP="005E2881">
      <w:pPr>
        <w:ind w:left="720" w:right="220"/>
        <w:rPr>
          <w:i/>
          <w:sz w:val="24"/>
          <w:szCs w:val="24"/>
        </w:rPr>
      </w:pPr>
      <w:r w:rsidRPr="005A0EE1">
        <w:rPr>
          <w:b/>
          <w:sz w:val="24"/>
          <w:szCs w:val="24"/>
        </w:rPr>
        <w:t xml:space="preserve">DUNS Number </w:t>
      </w:r>
      <w:r w:rsidRPr="005A0EE1">
        <w:rPr>
          <w:sz w:val="24"/>
          <w:szCs w:val="24"/>
        </w:rPr>
        <w:t xml:space="preserve">– </w:t>
      </w:r>
      <w:r w:rsidR="008A76FD" w:rsidRPr="005A0EE1">
        <w:rPr>
          <w:sz w:val="24"/>
          <w:szCs w:val="24"/>
        </w:rPr>
        <w:t>A</w:t>
      </w:r>
      <w:r w:rsidRPr="005A0EE1">
        <w:rPr>
          <w:sz w:val="24"/>
          <w:szCs w:val="24"/>
        </w:rPr>
        <w:t xml:space="preserve">pplicant agencies must have and provide verification of their DUNS Number at the time of application, which can be obtained by accessing the Dun &amp; Bradstreet website at </w:t>
      </w:r>
      <w:hyperlink r:id="rId12">
        <w:r w:rsidRPr="005A0EE1">
          <w:rPr>
            <w:color w:val="0000FF"/>
            <w:sz w:val="24"/>
            <w:szCs w:val="24"/>
            <w:u w:val="single" w:color="0000FF"/>
          </w:rPr>
          <w:t>http://www.dnb.com/get-a-duns-number.html</w:t>
        </w:r>
        <w:r w:rsidRPr="005A0EE1">
          <w:rPr>
            <w:color w:val="0000FF"/>
            <w:sz w:val="24"/>
            <w:szCs w:val="24"/>
          </w:rPr>
          <w:t>.</w:t>
        </w:r>
      </w:hyperlink>
      <w:r w:rsidRPr="005A0EE1">
        <w:rPr>
          <w:color w:val="0000FF"/>
          <w:sz w:val="24"/>
          <w:szCs w:val="24"/>
        </w:rPr>
        <w:t xml:space="preserve"> </w:t>
      </w:r>
      <w:r w:rsidRPr="005A0EE1">
        <w:rPr>
          <w:sz w:val="24"/>
          <w:szCs w:val="24"/>
        </w:rPr>
        <w:t xml:space="preserve">The DUNS Number is a unique, nine-digit identification number provided by Dun &amp; Bradstreet. Applicant agencies are responsible for submitting their DUNS Number verification with their grant application. Should your agency need assistance with your DUNS number verification, please contact Dun &amp; Bradstreet at 866-705-5711. </w:t>
      </w:r>
      <w:r w:rsidRPr="005A0EE1">
        <w:rPr>
          <w:i/>
          <w:sz w:val="24"/>
          <w:szCs w:val="24"/>
        </w:rPr>
        <w:t>(There is no cost to obtain this information.)</w:t>
      </w:r>
    </w:p>
    <w:p w14:paraId="600D6BD5" w14:textId="77777777" w:rsidR="00D56CE7" w:rsidRPr="005A0EE1" w:rsidRDefault="00D56CE7" w:rsidP="005E2881">
      <w:pPr>
        <w:pStyle w:val="BodyText"/>
        <w:spacing w:before="1"/>
        <w:ind w:left="420"/>
        <w:rPr>
          <w:i/>
          <w:sz w:val="24"/>
          <w:szCs w:val="24"/>
        </w:rPr>
      </w:pPr>
    </w:p>
    <w:p w14:paraId="46ECA0AC" w14:textId="10BA0250" w:rsidR="00D56CE7" w:rsidRPr="005A0EE1" w:rsidRDefault="00FE1636" w:rsidP="005E2881">
      <w:pPr>
        <w:spacing w:before="90"/>
        <w:ind w:left="720" w:right="449"/>
        <w:rPr>
          <w:i/>
          <w:sz w:val="24"/>
          <w:szCs w:val="24"/>
        </w:rPr>
      </w:pPr>
      <w:r w:rsidRPr="005A0EE1">
        <w:rPr>
          <w:b/>
          <w:sz w:val="24"/>
          <w:szCs w:val="24"/>
        </w:rPr>
        <w:t xml:space="preserve">Debarment Status </w:t>
      </w:r>
      <w:r w:rsidRPr="005A0EE1">
        <w:rPr>
          <w:sz w:val="24"/>
          <w:szCs w:val="24"/>
        </w:rPr>
        <w:t xml:space="preserve">– </w:t>
      </w:r>
      <w:r w:rsidR="008A76FD" w:rsidRPr="005A0EE1">
        <w:rPr>
          <w:sz w:val="24"/>
          <w:szCs w:val="24"/>
        </w:rPr>
        <w:t>A</w:t>
      </w:r>
      <w:r w:rsidRPr="005A0EE1">
        <w:rPr>
          <w:sz w:val="24"/>
          <w:szCs w:val="24"/>
        </w:rPr>
        <w:t xml:space="preserve">pplicant agencies must obtain the debarment status of their agency by accessing the System for Award Management website at </w:t>
      </w:r>
      <w:hyperlink r:id="rId13">
        <w:r w:rsidRPr="005A0EE1">
          <w:rPr>
            <w:color w:val="0000FF"/>
            <w:sz w:val="24"/>
            <w:szCs w:val="24"/>
            <w:u w:val="single" w:color="0000FF"/>
          </w:rPr>
          <w:t>http://www.sam.gov/portal/public/SAM</w:t>
        </w:r>
      </w:hyperlink>
      <w:r w:rsidRPr="005A0EE1">
        <w:rPr>
          <w:color w:val="0000FF"/>
          <w:sz w:val="24"/>
          <w:szCs w:val="24"/>
          <w:u w:val="single" w:color="0000FF"/>
        </w:rPr>
        <w:t>/</w:t>
      </w:r>
      <w:r w:rsidRPr="005A0EE1">
        <w:rPr>
          <w:color w:val="0000FF"/>
          <w:sz w:val="24"/>
          <w:szCs w:val="24"/>
        </w:rPr>
        <w:t xml:space="preserve"> </w:t>
      </w:r>
      <w:r w:rsidRPr="005A0EE1">
        <w:rPr>
          <w:sz w:val="24"/>
          <w:szCs w:val="24"/>
        </w:rPr>
        <w:t xml:space="preserve">and performing </w:t>
      </w:r>
      <w:proofErr w:type="spellStart"/>
      <w:r w:rsidRPr="005A0EE1">
        <w:rPr>
          <w:sz w:val="24"/>
          <w:szCs w:val="24"/>
        </w:rPr>
        <w:t>asearch</w:t>
      </w:r>
      <w:proofErr w:type="spellEnd"/>
      <w:r w:rsidRPr="005A0EE1">
        <w:rPr>
          <w:sz w:val="24"/>
          <w:szCs w:val="24"/>
        </w:rPr>
        <w:t xml:space="preserve"> under “Search Records”. As part of the Code of Federal Regulations (45 C.F.R. Part 76), all entities receiving funding from the federal government must participate in a government-wide system for non- procurement debarment and suspension. An entity that is debarred or suspended shall be excluded from federal financial and non-financial assistance and benefits under federal programs and activities. Debarment or suspension of a participant in a program by one agency shall have government-wide effect. The applicant agency must place the Debarment Memorandum template (Attachment E) on their </w:t>
      </w:r>
      <w:r w:rsidR="00DF6895">
        <w:rPr>
          <w:sz w:val="24"/>
          <w:szCs w:val="24"/>
        </w:rPr>
        <w:t>Subrecipient</w:t>
      </w:r>
      <w:r w:rsidRPr="005A0EE1">
        <w:rPr>
          <w:sz w:val="24"/>
          <w:szCs w:val="24"/>
        </w:rPr>
        <w:t xml:space="preserve"> agency letterhead, initial by name and submit with their grant application. Should you need assistance with the search, please contact the Federal Service Desk at 866-606- 8220. </w:t>
      </w:r>
      <w:r w:rsidRPr="005A0EE1">
        <w:rPr>
          <w:i/>
          <w:sz w:val="24"/>
          <w:szCs w:val="24"/>
        </w:rPr>
        <w:t>(There is no cost to obtain this information.)</w:t>
      </w:r>
    </w:p>
    <w:p w14:paraId="7EDCB6A7" w14:textId="77777777" w:rsidR="00D56CE7" w:rsidRPr="005A0EE1" w:rsidRDefault="00D56CE7" w:rsidP="005E2881">
      <w:pPr>
        <w:pStyle w:val="BodyText"/>
        <w:ind w:left="420"/>
        <w:rPr>
          <w:i/>
          <w:sz w:val="24"/>
          <w:szCs w:val="24"/>
        </w:rPr>
      </w:pPr>
    </w:p>
    <w:p w14:paraId="74583281" w14:textId="1411DB87" w:rsidR="00D56CE7" w:rsidRPr="005A0EE1" w:rsidRDefault="00FE1636" w:rsidP="005E2881">
      <w:pPr>
        <w:ind w:left="720" w:right="395"/>
        <w:rPr>
          <w:sz w:val="24"/>
          <w:szCs w:val="24"/>
        </w:rPr>
      </w:pPr>
      <w:r w:rsidRPr="005A0EE1">
        <w:rPr>
          <w:b/>
          <w:sz w:val="24"/>
          <w:szCs w:val="24"/>
        </w:rPr>
        <w:t xml:space="preserve">Financial Information </w:t>
      </w:r>
      <w:r w:rsidRPr="005A0EE1">
        <w:rPr>
          <w:sz w:val="24"/>
          <w:szCs w:val="24"/>
        </w:rPr>
        <w:t xml:space="preserve">– </w:t>
      </w:r>
      <w:r w:rsidR="008A76FD" w:rsidRPr="005A0EE1">
        <w:rPr>
          <w:sz w:val="24"/>
          <w:szCs w:val="24"/>
        </w:rPr>
        <w:t>A</w:t>
      </w:r>
      <w:r w:rsidRPr="005A0EE1">
        <w:rPr>
          <w:sz w:val="24"/>
          <w:szCs w:val="24"/>
        </w:rPr>
        <w:t xml:space="preserve">pplicant agencies must provide one of the following three documents at the time of application: their most recent Transmittal Letter for Audit; their most recent IRS Form 990 (Return of Organization Exempt from Income Tax); or their most recent year-end </w:t>
      </w:r>
      <w:r w:rsidR="005E3579">
        <w:rPr>
          <w:sz w:val="24"/>
          <w:szCs w:val="24"/>
        </w:rPr>
        <w:t>F</w:t>
      </w:r>
      <w:r w:rsidRPr="005A0EE1">
        <w:rPr>
          <w:sz w:val="24"/>
          <w:szCs w:val="24"/>
        </w:rPr>
        <w:t>inancial Statement.</w:t>
      </w:r>
    </w:p>
    <w:p w14:paraId="76967938" w14:textId="77777777" w:rsidR="00D56CE7" w:rsidRPr="005A0EE1" w:rsidRDefault="00D56CE7" w:rsidP="005E2881">
      <w:pPr>
        <w:pStyle w:val="BodyText"/>
        <w:spacing w:before="1"/>
        <w:ind w:left="420"/>
        <w:rPr>
          <w:sz w:val="24"/>
          <w:szCs w:val="24"/>
        </w:rPr>
      </w:pPr>
    </w:p>
    <w:p w14:paraId="05B54B04" w14:textId="77777777" w:rsidR="00D56CE7" w:rsidRPr="005A0EE1" w:rsidRDefault="00FE1636" w:rsidP="005E2881">
      <w:pPr>
        <w:ind w:left="720" w:right="164"/>
        <w:rPr>
          <w:i/>
          <w:sz w:val="24"/>
          <w:szCs w:val="24"/>
        </w:rPr>
      </w:pPr>
      <w:r w:rsidRPr="005A0EE1">
        <w:rPr>
          <w:b/>
          <w:sz w:val="24"/>
          <w:szCs w:val="24"/>
        </w:rPr>
        <w:t xml:space="preserve">501(c)3 Status </w:t>
      </w:r>
      <w:r w:rsidRPr="005A0EE1">
        <w:rPr>
          <w:sz w:val="24"/>
          <w:szCs w:val="24"/>
        </w:rPr>
        <w:t xml:space="preserve">– Grant applicant agencies must have and provide verification of their 501(c)3 </w:t>
      </w:r>
      <w:r w:rsidRPr="005A0EE1">
        <w:rPr>
          <w:sz w:val="24"/>
          <w:szCs w:val="24"/>
        </w:rPr>
        <w:lastRenderedPageBreak/>
        <w:t xml:space="preserve">status at the time of application, i.e., their letter from the Internal Revenue Service confirming their 501(c)3 status, if they have it. Verification can also be obtained by accessing the Internal Revenue Service website at </w:t>
      </w:r>
      <w:hyperlink r:id="rId14">
        <w:r w:rsidRPr="005A0EE1">
          <w:rPr>
            <w:color w:val="0000FF"/>
            <w:sz w:val="24"/>
            <w:szCs w:val="24"/>
            <w:u w:val="single" w:color="4471C4"/>
          </w:rPr>
          <w:t>http://www.irs.gov/Charities-&amp;-Non-Profits/Exempt-Organizations-Select-Check</w:t>
        </w:r>
      </w:hyperlink>
      <w:r w:rsidRPr="005A0EE1">
        <w:rPr>
          <w:sz w:val="24"/>
          <w:szCs w:val="24"/>
        </w:rPr>
        <w:t xml:space="preserve">. Organizations that have received 501(c)3 status are exempt from federal taxes. To receive this status, the organization must operate for a specific purpose–typically, for a charitable, religious, scientific or literary purpose. Applicant agencies are responsible for submitting a copy of their letter from the IRS confirming their 501(c)3 status, or the verification provided from the IRS website, with their grant application. Should your agency need assistance with this information, please contact the IRS at 877-829-5500. </w:t>
      </w:r>
      <w:r w:rsidRPr="005A0EE1">
        <w:rPr>
          <w:i/>
          <w:sz w:val="24"/>
          <w:szCs w:val="24"/>
        </w:rPr>
        <w:t>(There is no cost to obtain this information.)</w:t>
      </w:r>
    </w:p>
    <w:p w14:paraId="2BB8EB9A" w14:textId="237C000A" w:rsidR="00D56CE7" w:rsidRPr="005A0EE1" w:rsidRDefault="00FE1636" w:rsidP="005E2881">
      <w:pPr>
        <w:tabs>
          <w:tab w:val="left" w:pos="1020"/>
          <w:tab w:val="left" w:pos="1021"/>
        </w:tabs>
        <w:spacing w:line="293" w:lineRule="exact"/>
        <w:ind w:left="420"/>
        <w:rPr>
          <w:sz w:val="24"/>
          <w:szCs w:val="24"/>
        </w:rPr>
      </w:pPr>
      <w:r w:rsidRPr="005A0EE1">
        <w:rPr>
          <w:sz w:val="24"/>
          <w:szCs w:val="24"/>
        </w:rPr>
        <w:t>.</w:t>
      </w:r>
    </w:p>
    <w:p w14:paraId="703342BE" w14:textId="77777777" w:rsidR="00D56CE7" w:rsidRPr="005A0EE1" w:rsidRDefault="00D56CE7" w:rsidP="005E2881">
      <w:pPr>
        <w:pStyle w:val="BodyText"/>
        <w:spacing w:before="10"/>
        <w:ind w:left="420"/>
        <w:rPr>
          <w:sz w:val="24"/>
          <w:szCs w:val="24"/>
        </w:rPr>
      </w:pPr>
    </w:p>
    <w:p w14:paraId="79945E05" w14:textId="77777777" w:rsidR="00D56CE7" w:rsidRPr="005A0EE1" w:rsidRDefault="00FE1636" w:rsidP="005E2881">
      <w:pPr>
        <w:pStyle w:val="Heading1"/>
        <w:numPr>
          <w:ilvl w:val="0"/>
          <w:numId w:val="18"/>
        </w:numPr>
        <w:tabs>
          <w:tab w:val="left" w:pos="644"/>
        </w:tabs>
        <w:ind w:left="1063" w:hanging="344"/>
        <w:rPr>
          <w:sz w:val="24"/>
          <w:szCs w:val="24"/>
          <w:u w:val="none"/>
        </w:rPr>
      </w:pPr>
      <w:bookmarkStart w:id="18" w:name="_Toc46475685"/>
      <w:r w:rsidRPr="005A0EE1">
        <w:rPr>
          <w:sz w:val="24"/>
          <w:szCs w:val="24"/>
          <w:u w:val="thick"/>
        </w:rPr>
        <w:t>APPLICATION</w:t>
      </w:r>
      <w:r w:rsidRPr="005A0EE1">
        <w:rPr>
          <w:spacing w:val="1"/>
          <w:sz w:val="24"/>
          <w:szCs w:val="24"/>
          <w:u w:val="thick"/>
        </w:rPr>
        <w:t xml:space="preserve"> </w:t>
      </w:r>
      <w:r w:rsidRPr="005A0EE1">
        <w:rPr>
          <w:sz w:val="24"/>
          <w:szCs w:val="24"/>
          <w:u w:val="thick"/>
        </w:rPr>
        <w:t>PROCESS</w:t>
      </w:r>
      <w:bookmarkEnd w:id="18"/>
    </w:p>
    <w:p w14:paraId="4BE7CE57" w14:textId="77777777" w:rsidR="00D56CE7" w:rsidRPr="005A0EE1" w:rsidRDefault="00D56CE7" w:rsidP="005E2881">
      <w:pPr>
        <w:pStyle w:val="BodyText"/>
        <w:spacing w:before="1"/>
        <w:ind w:left="420"/>
        <w:rPr>
          <w:b/>
          <w:sz w:val="24"/>
          <w:szCs w:val="24"/>
        </w:rPr>
      </w:pPr>
    </w:p>
    <w:p w14:paraId="16E3C86F" w14:textId="01F3B176" w:rsidR="00D56CE7" w:rsidRDefault="00FE1636" w:rsidP="005E2881">
      <w:pPr>
        <w:spacing w:before="90"/>
        <w:ind w:left="720" w:right="215"/>
        <w:rPr>
          <w:color w:val="0000FF"/>
          <w:sz w:val="24"/>
          <w:szCs w:val="24"/>
        </w:rPr>
      </w:pPr>
      <w:r w:rsidRPr="005A0EE1">
        <w:rPr>
          <w:b/>
          <w:sz w:val="24"/>
          <w:szCs w:val="24"/>
        </w:rPr>
        <w:t xml:space="preserve">Questions – </w:t>
      </w:r>
      <w:r w:rsidRPr="005A0EE1">
        <w:rPr>
          <w:sz w:val="24"/>
          <w:szCs w:val="24"/>
        </w:rPr>
        <w:t xml:space="preserve">Questions regarding the RFP and/or the application process can be submitted by email only to </w:t>
      </w:r>
      <w:hyperlink r:id="rId15" w:history="1">
        <w:r w:rsidR="00AE377E" w:rsidRPr="007C738A">
          <w:rPr>
            <w:rStyle w:val="Hyperlink"/>
            <w:sz w:val="24"/>
            <w:szCs w:val="24"/>
          </w:rPr>
          <w:t>aruth@unitedwayfortsmith.org</w:t>
        </w:r>
      </w:hyperlink>
      <w:r w:rsidR="00AE377E">
        <w:rPr>
          <w:sz w:val="24"/>
          <w:szCs w:val="24"/>
        </w:rPr>
        <w:t xml:space="preserve"> </w:t>
      </w:r>
      <w:r w:rsidRPr="00AE377E">
        <w:rPr>
          <w:b/>
          <w:bCs/>
          <w:sz w:val="24"/>
          <w:szCs w:val="24"/>
        </w:rPr>
        <w:t xml:space="preserve">no later than </w:t>
      </w:r>
      <w:r w:rsidR="00761981" w:rsidRPr="00AE377E">
        <w:rPr>
          <w:b/>
          <w:bCs/>
          <w:sz w:val="24"/>
          <w:szCs w:val="24"/>
        </w:rPr>
        <w:t>5</w:t>
      </w:r>
      <w:r w:rsidRPr="00AE377E">
        <w:rPr>
          <w:b/>
          <w:bCs/>
          <w:sz w:val="24"/>
          <w:szCs w:val="24"/>
        </w:rPr>
        <w:t xml:space="preserve"> p.m. CT on </w:t>
      </w:r>
      <w:r w:rsidR="00761981" w:rsidRPr="00AE377E">
        <w:rPr>
          <w:b/>
          <w:bCs/>
          <w:sz w:val="24"/>
          <w:szCs w:val="24"/>
        </w:rPr>
        <w:t>August 7</w:t>
      </w:r>
      <w:r w:rsidRPr="00AE377E">
        <w:rPr>
          <w:b/>
          <w:bCs/>
          <w:sz w:val="24"/>
          <w:szCs w:val="24"/>
        </w:rPr>
        <w:t>, 2020</w:t>
      </w:r>
      <w:r w:rsidRPr="005A0EE1">
        <w:rPr>
          <w:sz w:val="24"/>
          <w:szCs w:val="24"/>
        </w:rPr>
        <w:t xml:space="preserve">. Answers to all questions posed to </w:t>
      </w:r>
      <w:r w:rsidR="00761981" w:rsidRPr="005A0EE1">
        <w:rPr>
          <w:sz w:val="24"/>
          <w:szCs w:val="24"/>
        </w:rPr>
        <w:t xml:space="preserve">UWFSA </w:t>
      </w:r>
      <w:r w:rsidRPr="005A0EE1">
        <w:rPr>
          <w:sz w:val="24"/>
          <w:szCs w:val="24"/>
        </w:rPr>
        <w:t xml:space="preserve">during the designated question period will be posted as soon as possible </w:t>
      </w:r>
      <w:proofErr w:type="gramStart"/>
      <w:r w:rsidRPr="005A0EE1">
        <w:rPr>
          <w:sz w:val="24"/>
          <w:szCs w:val="24"/>
        </w:rPr>
        <w:t>thereafter, and</w:t>
      </w:r>
      <w:proofErr w:type="gramEnd"/>
      <w:r w:rsidRPr="005A0EE1">
        <w:rPr>
          <w:sz w:val="24"/>
          <w:szCs w:val="24"/>
        </w:rPr>
        <w:t xml:space="preserve"> can be found at</w:t>
      </w:r>
      <w:r w:rsidR="00761981" w:rsidRPr="005A0EE1">
        <w:rPr>
          <w:sz w:val="24"/>
          <w:szCs w:val="24"/>
        </w:rPr>
        <w:t xml:space="preserve"> </w:t>
      </w:r>
      <w:r w:rsidR="00AE377E">
        <w:rPr>
          <w:color w:val="0000FF"/>
          <w:sz w:val="24"/>
          <w:szCs w:val="24"/>
          <w:u w:val="single" w:color="0000FF"/>
        </w:rPr>
        <w:t>unitedwayfortsmith.org.</w:t>
      </w:r>
    </w:p>
    <w:p w14:paraId="093B1A82" w14:textId="3B74AF50" w:rsidR="00AE377E" w:rsidRDefault="00AE377E" w:rsidP="005E2881">
      <w:pPr>
        <w:spacing w:before="90"/>
        <w:ind w:left="720" w:right="215"/>
        <w:rPr>
          <w:sz w:val="24"/>
          <w:szCs w:val="24"/>
        </w:rPr>
      </w:pPr>
    </w:p>
    <w:p w14:paraId="067671D9" w14:textId="7D987B98" w:rsidR="00AE377E" w:rsidRPr="00AE377E" w:rsidRDefault="00AE377E" w:rsidP="005E2881">
      <w:pPr>
        <w:spacing w:before="90"/>
        <w:ind w:left="720" w:right="215"/>
        <w:rPr>
          <w:sz w:val="24"/>
          <w:szCs w:val="24"/>
        </w:rPr>
      </w:pPr>
      <w:r>
        <w:rPr>
          <w:b/>
          <w:bCs/>
          <w:sz w:val="24"/>
          <w:szCs w:val="24"/>
        </w:rPr>
        <w:t xml:space="preserve">Webinar – </w:t>
      </w:r>
      <w:r>
        <w:rPr>
          <w:sz w:val="24"/>
          <w:szCs w:val="24"/>
        </w:rPr>
        <w:t xml:space="preserve">There will be a voluntary webinar held on </w:t>
      </w:r>
      <w:r w:rsidRPr="00AE377E">
        <w:rPr>
          <w:b/>
          <w:bCs/>
          <w:sz w:val="24"/>
          <w:szCs w:val="24"/>
        </w:rPr>
        <w:t>August 3, 2020 at 9:00 a.m. to 10:00 a.m. CT</w:t>
      </w:r>
      <w:r>
        <w:rPr>
          <w:sz w:val="24"/>
          <w:szCs w:val="24"/>
        </w:rPr>
        <w:t xml:space="preserve"> that will fully explain the 100 Families model, TANF and UWFSA requirements, and to take any questions about the program and the application process. Please email Angie Ruth at UWFSA, </w:t>
      </w:r>
      <w:hyperlink r:id="rId16" w:history="1">
        <w:r w:rsidRPr="007C738A">
          <w:rPr>
            <w:rStyle w:val="Hyperlink"/>
            <w:sz w:val="24"/>
            <w:szCs w:val="24"/>
          </w:rPr>
          <w:t>aruth@unitedwayfortsmith.org</w:t>
        </w:r>
      </w:hyperlink>
      <w:r>
        <w:rPr>
          <w:sz w:val="24"/>
          <w:szCs w:val="24"/>
        </w:rPr>
        <w:t xml:space="preserve"> to request the attendance link for the webinar.</w:t>
      </w:r>
    </w:p>
    <w:p w14:paraId="3B8D0239" w14:textId="77777777" w:rsidR="00D56CE7" w:rsidRPr="005A0EE1" w:rsidRDefault="00D56CE7" w:rsidP="005E2881">
      <w:pPr>
        <w:pStyle w:val="BodyText"/>
        <w:spacing w:before="3"/>
        <w:ind w:left="420"/>
        <w:rPr>
          <w:sz w:val="24"/>
          <w:szCs w:val="24"/>
        </w:rPr>
      </w:pPr>
    </w:p>
    <w:p w14:paraId="2B9B0B84" w14:textId="77777777" w:rsidR="00D56CE7" w:rsidRPr="005A0EE1" w:rsidRDefault="00FE1636" w:rsidP="005E2881">
      <w:pPr>
        <w:pStyle w:val="Heading2"/>
        <w:spacing w:before="90"/>
        <w:ind w:left="720"/>
      </w:pPr>
      <w:bookmarkStart w:id="19" w:name="_Toc46475686"/>
      <w:r w:rsidRPr="005A0EE1">
        <w:t>How to Apply</w:t>
      </w:r>
      <w:bookmarkEnd w:id="19"/>
    </w:p>
    <w:p w14:paraId="3E8367B2" w14:textId="091C0137" w:rsidR="00761981" w:rsidRPr="009A7602" w:rsidRDefault="00FE1636" w:rsidP="005E2881">
      <w:pPr>
        <w:ind w:left="720"/>
        <w:rPr>
          <w:b/>
          <w:bCs/>
          <w:sz w:val="24"/>
          <w:szCs w:val="24"/>
        </w:rPr>
      </w:pPr>
      <w:r w:rsidRPr="005A0EE1">
        <w:rPr>
          <w:sz w:val="24"/>
          <w:szCs w:val="24"/>
        </w:rPr>
        <w:t xml:space="preserve">Applications </w:t>
      </w:r>
      <w:r w:rsidRPr="005A0EE1">
        <w:rPr>
          <w:b/>
          <w:sz w:val="24"/>
          <w:szCs w:val="24"/>
        </w:rPr>
        <w:t xml:space="preserve">must </w:t>
      </w:r>
      <w:r w:rsidRPr="005A0EE1">
        <w:rPr>
          <w:sz w:val="24"/>
          <w:szCs w:val="24"/>
        </w:rPr>
        <w:t xml:space="preserve">be </w:t>
      </w:r>
      <w:r w:rsidR="00761981" w:rsidRPr="005A0EE1">
        <w:rPr>
          <w:sz w:val="24"/>
          <w:szCs w:val="24"/>
        </w:rPr>
        <w:t xml:space="preserve">received by email to </w:t>
      </w:r>
      <w:hyperlink r:id="rId17" w:history="1">
        <w:r w:rsidR="00AE377E" w:rsidRPr="007C738A">
          <w:rPr>
            <w:rStyle w:val="Hyperlink"/>
            <w:sz w:val="24"/>
            <w:szCs w:val="24"/>
          </w:rPr>
          <w:t>aruth@unitedwayfortsmith.org</w:t>
        </w:r>
      </w:hyperlink>
      <w:r w:rsidR="00AE377E">
        <w:rPr>
          <w:sz w:val="24"/>
          <w:szCs w:val="24"/>
        </w:rPr>
        <w:t xml:space="preserve"> </w:t>
      </w:r>
      <w:r w:rsidRPr="00543ED3">
        <w:rPr>
          <w:b/>
          <w:sz w:val="24"/>
          <w:szCs w:val="24"/>
          <w:u w:val="single"/>
        </w:rPr>
        <w:t xml:space="preserve">no later than </w:t>
      </w:r>
      <w:r w:rsidR="00761981" w:rsidRPr="00543ED3">
        <w:rPr>
          <w:b/>
          <w:sz w:val="24"/>
          <w:szCs w:val="24"/>
          <w:u w:val="single"/>
        </w:rPr>
        <w:t>5</w:t>
      </w:r>
      <w:r w:rsidRPr="00543ED3">
        <w:rPr>
          <w:b/>
          <w:sz w:val="24"/>
          <w:szCs w:val="24"/>
          <w:u w:val="single"/>
        </w:rPr>
        <w:t xml:space="preserve"> p.m. CT on </w:t>
      </w:r>
      <w:r w:rsidR="00761981" w:rsidRPr="009A7602">
        <w:rPr>
          <w:b/>
          <w:i/>
          <w:sz w:val="24"/>
          <w:szCs w:val="24"/>
          <w:u w:val="single"/>
        </w:rPr>
        <w:t xml:space="preserve">August </w:t>
      </w:r>
      <w:r w:rsidR="00377361" w:rsidRPr="009A7602">
        <w:rPr>
          <w:b/>
          <w:i/>
          <w:sz w:val="24"/>
          <w:szCs w:val="24"/>
          <w:u w:val="single"/>
        </w:rPr>
        <w:t>27</w:t>
      </w:r>
      <w:r w:rsidRPr="009A7602">
        <w:rPr>
          <w:b/>
          <w:i/>
          <w:sz w:val="24"/>
          <w:szCs w:val="24"/>
          <w:u w:val="single"/>
        </w:rPr>
        <w:t xml:space="preserve"> 2020</w:t>
      </w:r>
      <w:r w:rsidRPr="009A7602">
        <w:rPr>
          <w:sz w:val="24"/>
          <w:szCs w:val="24"/>
          <w:u w:val="single"/>
        </w:rPr>
        <w:t>.</w:t>
      </w:r>
      <w:r w:rsidRPr="005A0EE1">
        <w:rPr>
          <w:sz w:val="24"/>
          <w:szCs w:val="24"/>
        </w:rPr>
        <w:t xml:space="preserve"> </w:t>
      </w:r>
      <w:r w:rsidRPr="005A0EE1">
        <w:rPr>
          <w:b/>
          <w:bCs/>
          <w:sz w:val="24"/>
          <w:szCs w:val="24"/>
        </w:rPr>
        <w:t xml:space="preserve">Applications received after </w:t>
      </w:r>
      <w:r w:rsidR="00761981" w:rsidRPr="005A0EE1">
        <w:rPr>
          <w:b/>
          <w:bCs/>
          <w:sz w:val="24"/>
          <w:szCs w:val="24"/>
        </w:rPr>
        <w:t xml:space="preserve">5 </w:t>
      </w:r>
      <w:r w:rsidRPr="005A0EE1">
        <w:rPr>
          <w:b/>
          <w:bCs/>
          <w:sz w:val="24"/>
          <w:szCs w:val="24"/>
        </w:rPr>
        <w:t>p.m. CT will not be accepted, no exceptions</w:t>
      </w:r>
      <w:r w:rsidR="00761981" w:rsidRPr="005A0EE1">
        <w:rPr>
          <w:sz w:val="24"/>
          <w:szCs w:val="24"/>
        </w:rPr>
        <w:t xml:space="preserve">. </w:t>
      </w:r>
      <w:r w:rsidR="009A7602">
        <w:rPr>
          <w:sz w:val="24"/>
          <w:szCs w:val="24"/>
        </w:rPr>
        <w:t xml:space="preserve">Please contact UWFSA if you are unable to submit electronically to discuss alternative submission options. </w:t>
      </w:r>
      <w:r w:rsidR="009A7602" w:rsidRPr="009A7602">
        <w:rPr>
          <w:b/>
          <w:bCs/>
          <w:sz w:val="24"/>
          <w:szCs w:val="24"/>
        </w:rPr>
        <w:t>Under no circumstances will a proposal be accepted after August 27, 2020 at 5:00 pm CT.</w:t>
      </w:r>
      <w:r w:rsidR="00761981" w:rsidRPr="009A7602">
        <w:rPr>
          <w:b/>
          <w:bCs/>
          <w:sz w:val="24"/>
          <w:szCs w:val="24"/>
        </w:rPr>
        <w:t xml:space="preserve"> </w:t>
      </w:r>
    </w:p>
    <w:p w14:paraId="1A7F13B3" w14:textId="77777777" w:rsidR="00D56CE7" w:rsidRPr="005A0EE1" w:rsidRDefault="00D56CE7" w:rsidP="009A7602">
      <w:pPr>
        <w:pStyle w:val="BodyText"/>
        <w:spacing w:before="11"/>
        <w:rPr>
          <w:sz w:val="24"/>
          <w:szCs w:val="24"/>
        </w:rPr>
      </w:pPr>
    </w:p>
    <w:p w14:paraId="182378AC" w14:textId="77777777" w:rsidR="00D56CE7" w:rsidRPr="005A0EE1" w:rsidRDefault="00FE1636" w:rsidP="005E2881">
      <w:pPr>
        <w:pStyle w:val="Heading2"/>
        <w:ind w:left="720"/>
      </w:pPr>
      <w:bookmarkStart w:id="20" w:name="_Toc46475687"/>
      <w:r w:rsidRPr="005A0EE1">
        <w:t>What an Application Should Include</w:t>
      </w:r>
      <w:bookmarkEnd w:id="20"/>
    </w:p>
    <w:p w14:paraId="23D90C45" w14:textId="77777777" w:rsidR="00D56CE7" w:rsidRPr="005A0EE1" w:rsidRDefault="00FE1636" w:rsidP="005E2881">
      <w:pPr>
        <w:pStyle w:val="Heading3"/>
        <w:ind w:left="720" w:right="277"/>
      </w:pPr>
      <w:bookmarkStart w:id="21" w:name="_Toc46475688"/>
      <w:r w:rsidRPr="005A0EE1">
        <w:t xml:space="preserve">Applications must include </w:t>
      </w:r>
      <w:proofErr w:type="gramStart"/>
      <w:r w:rsidRPr="005A0EE1">
        <w:t>all of</w:t>
      </w:r>
      <w:proofErr w:type="gramEnd"/>
      <w:r w:rsidRPr="005A0EE1">
        <w:t xml:space="preserve"> the components described in this section. Failure to submit an application that contains all of the specified information may negatively affect the review of the application, preclude access to or use of award funds pending satisfaction of the conditions and/or prevent the application from proceeding to the Review Panel for further consideration. Applications are evaluated on a scale of </w:t>
      </w:r>
      <w:r w:rsidRPr="005A0EE1">
        <w:rPr>
          <w:b/>
        </w:rPr>
        <w:t>100 total points</w:t>
      </w:r>
      <w:r w:rsidRPr="005A0EE1">
        <w:t>.</w:t>
      </w:r>
      <w:bookmarkEnd w:id="21"/>
    </w:p>
    <w:p w14:paraId="58B865DE" w14:textId="77777777" w:rsidR="00D56CE7" w:rsidRPr="005A0EE1" w:rsidRDefault="00FE1636" w:rsidP="005E2881">
      <w:pPr>
        <w:spacing w:before="200"/>
        <w:ind w:left="1080"/>
        <w:rPr>
          <w:b/>
          <w:i/>
          <w:sz w:val="24"/>
          <w:szCs w:val="24"/>
        </w:rPr>
      </w:pPr>
      <w:r w:rsidRPr="005A0EE1">
        <w:rPr>
          <w:b/>
          <w:i/>
          <w:sz w:val="24"/>
          <w:szCs w:val="24"/>
        </w:rPr>
        <w:t>Table of Contents</w:t>
      </w:r>
    </w:p>
    <w:p w14:paraId="3528D555" w14:textId="77777777" w:rsidR="00D56CE7" w:rsidRPr="005A0EE1" w:rsidRDefault="00FE1636" w:rsidP="005E2881">
      <w:pPr>
        <w:spacing w:before="5" w:line="237" w:lineRule="auto"/>
        <w:ind w:left="1080" w:right="230"/>
        <w:rPr>
          <w:sz w:val="24"/>
          <w:szCs w:val="24"/>
        </w:rPr>
      </w:pPr>
      <w:r w:rsidRPr="005A0EE1">
        <w:rPr>
          <w:sz w:val="24"/>
          <w:szCs w:val="24"/>
        </w:rPr>
        <w:t>A Table of Contents must be included as part of the grant application. Include page numbers for each of the major sections and for each attachment.</w:t>
      </w:r>
    </w:p>
    <w:p w14:paraId="7A8CF5FE" w14:textId="77777777" w:rsidR="00D56CE7" w:rsidRPr="005A0EE1" w:rsidRDefault="00FE1636" w:rsidP="005E2881">
      <w:pPr>
        <w:spacing w:before="185"/>
        <w:ind w:left="1080"/>
        <w:rPr>
          <w:b/>
          <w:i/>
          <w:sz w:val="24"/>
          <w:szCs w:val="24"/>
        </w:rPr>
      </w:pPr>
      <w:r w:rsidRPr="005A0EE1">
        <w:rPr>
          <w:b/>
          <w:i/>
          <w:sz w:val="24"/>
          <w:szCs w:val="24"/>
        </w:rPr>
        <w:t>Grant Application Information Sheet (5 out of 100 points)</w:t>
      </w:r>
    </w:p>
    <w:p w14:paraId="0CC6027E" w14:textId="77777777" w:rsidR="00D56CE7" w:rsidRPr="005A0EE1" w:rsidRDefault="00FE1636" w:rsidP="005E2881">
      <w:pPr>
        <w:ind w:left="1080" w:right="395"/>
        <w:rPr>
          <w:sz w:val="24"/>
          <w:szCs w:val="24"/>
        </w:rPr>
      </w:pPr>
      <w:r w:rsidRPr="005A0EE1">
        <w:rPr>
          <w:sz w:val="24"/>
          <w:szCs w:val="24"/>
        </w:rPr>
        <w:t xml:space="preserve">Complete the Grant Application Information Sheet (Attachment A). This document must be signed by the Authorizing Official for the applicant agency (an individual in a </w:t>
      </w:r>
      <w:r w:rsidRPr="005A0EE1">
        <w:rPr>
          <w:sz w:val="24"/>
          <w:szCs w:val="24"/>
        </w:rPr>
        <w:lastRenderedPageBreak/>
        <w:t>decision-making capacity at the agency, typically the top-level individual).</w:t>
      </w:r>
    </w:p>
    <w:p w14:paraId="235A60EF" w14:textId="6CAE76E9" w:rsidR="00D56CE7" w:rsidRPr="005A0EE1" w:rsidRDefault="00FE1636" w:rsidP="005E2881">
      <w:pPr>
        <w:spacing w:before="186"/>
        <w:ind w:left="1080"/>
        <w:rPr>
          <w:b/>
          <w:i/>
          <w:sz w:val="24"/>
          <w:szCs w:val="24"/>
        </w:rPr>
      </w:pPr>
      <w:r w:rsidRPr="005A0EE1">
        <w:rPr>
          <w:b/>
          <w:i/>
          <w:sz w:val="24"/>
          <w:szCs w:val="24"/>
        </w:rPr>
        <w:t xml:space="preserve">Program </w:t>
      </w:r>
      <w:r w:rsidR="00AA0577" w:rsidRPr="005A0EE1">
        <w:rPr>
          <w:b/>
          <w:i/>
          <w:sz w:val="24"/>
          <w:szCs w:val="24"/>
        </w:rPr>
        <w:t>Narrative</w:t>
      </w:r>
      <w:r w:rsidRPr="005A0EE1">
        <w:rPr>
          <w:b/>
          <w:i/>
          <w:sz w:val="24"/>
          <w:szCs w:val="24"/>
        </w:rPr>
        <w:t xml:space="preserve"> (</w:t>
      </w:r>
      <w:r w:rsidR="00CE1911">
        <w:rPr>
          <w:b/>
          <w:i/>
          <w:sz w:val="24"/>
          <w:szCs w:val="24"/>
        </w:rPr>
        <w:t>8</w:t>
      </w:r>
      <w:r w:rsidR="00A153F9">
        <w:rPr>
          <w:b/>
          <w:i/>
          <w:sz w:val="24"/>
          <w:szCs w:val="24"/>
        </w:rPr>
        <w:t>0</w:t>
      </w:r>
      <w:r w:rsidRPr="005A0EE1">
        <w:rPr>
          <w:b/>
          <w:i/>
          <w:sz w:val="24"/>
          <w:szCs w:val="24"/>
        </w:rPr>
        <w:t xml:space="preserve"> out of 100 points)</w:t>
      </w:r>
    </w:p>
    <w:p w14:paraId="5D457D66" w14:textId="762D5A16" w:rsidR="00D56CE7" w:rsidRPr="005A0EE1" w:rsidRDefault="00FE1636" w:rsidP="005E2881">
      <w:pPr>
        <w:ind w:left="1080" w:right="462"/>
        <w:rPr>
          <w:sz w:val="24"/>
          <w:szCs w:val="24"/>
        </w:rPr>
      </w:pPr>
      <w:r w:rsidRPr="005A0EE1">
        <w:rPr>
          <w:sz w:val="24"/>
          <w:szCs w:val="24"/>
        </w:rPr>
        <w:t>The Program Abstract should be no more than one (1) double-spaced page, using Times New Roman 12-point font, with no less than one-inch margins, and should include the following:</w:t>
      </w:r>
    </w:p>
    <w:p w14:paraId="4DE8A452" w14:textId="77777777" w:rsidR="00D56CE7" w:rsidRPr="005A0EE1" w:rsidRDefault="00FE1636" w:rsidP="005E2881">
      <w:pPr>
        <w:pStyle w:val="ListParagraph"/>
        <w:numPr>
          <w:ilvl w:val="1"/>
          <w:numId w:val="15"/>
        </w:numPr>
        <w:tabs>
          <w:tab w:val="left" w:pos="1380"/>
          <w:tab w:val="left" w:pos="1381"/>
        </w:tabs>
        <w:spacing w:line="293" w:lineRule="exact"/>
        <w:ind w:left="1800" w:hanging="361"/>
        <w:rPr>
          <w:sz w:val="24"/>
          <w:szCs w:val="24"/>
        </w:rPr>
      </w:pPr>
      <w:r w:rsidRPr="005A0EE1">
        <w:rPr>
          <w:sz w:val="24"/>
          <w:szCs w:val="24"/>
        </w:rPr>
        <w:t>Identify the type of applicant agency (non-profit, faith-based, university,</w:t>
      </w:r>
      <w:r w:rsidRPr="005A0EE1">
        <w:rPr>
          <w:spacing w:val="-3"/>
          <w:sz w:val="24"/>
          <w:szCs w:val="24"/>
        </w:rPr>
        <w:t xml:space="preserve"> </w:t>
      </w:r>
      <w:r w:rsidRPr="005A0EE1">
        <w:rPr>
          <w:sz w:val="24"/>
          <w:szCs w:val="24"/>
        </w:rPr>
        <w:t>etc.).</w:t>
      </w:r>
    </w:p>
    <w:p w14:paraId="70F4B7B3" w14:textId="5D4B081B" w:rsidR="00D56CE7" w:rsidRPr="005A0EE1" w:rsidRDefault="00FE1636" w:rsidP="005E2881">
      <w:pPr>
        <w:pStyle w:val="ListParagraph"/>
        <w:numPr>
          <w:ilvl w:val="1"/>
          <w:numId w:val="15"/>
        </w:numPr>
        <w:tabs>
          <w:tab w:val="left" w:pos="1380"/>
          <w:tab w:val="left" w:pos="1381"/>
        </w:tabs>
        <w:ind w:left="1800" w:right="645"/>
        <w:rPr>
          <w:sz w:val="24"/>
          <w:szCs w:val="24"/>
        </w:rPr>
      </w:pPr>
      <w:r w:rsidRPr="005A0EE1">
        <w:rPr>
          <w:sz w:val="24"/>
          <w:szCs w:val="24"/>
        </w:rPr>
        <w:t>Describe</w:t>
      </w:r>
      <w:r w:rsidR="00AA0577" w:rsidRPr="005A0EE1">
        <w:rPr>
          <w:sz w:val="24"/>
          <w:szCs w:val="24"/>
        </w:rPr>
        <w:t xml:space="preserve"> how the organization will implement the 100 Families Model (please see attached 100 Families information)</w:t>
      </w:r>
      <w:r w:rsidRPr="005A0EE1">
        <w:rPr>
          <w:sz w:val="24"/>
          <w:szCs w:val="24"/>
        </w:rPr>
        <w:t>, the geographic area to be served, a description of the target population, the estimated number of clients to be served and the services to be</w:t>
      </w:r>
      <w:r w:rsidRPr="005A0EE1">
        <w:rPr>
          <w:spacing w:val="-6"/>
          <w:sz w:val="24"/>
          <w:szCs w:val="24"/>
        </w:rPr>
        <w:t xml:space="preserve"> </w:t>
      </w:r>
      <w:r w:rsidRPr="005A0EE1">
        <w:rPr>
          <w:sz w:val="24"/>
          <w:szCs w:val="24"/>
        </w:rPr>
        <w:t>provided.</w:t>
      </w:r>
    </w:p>
    <w:p w14:paraId="496E4299" w14:textId="77777777" w:rsidR="00AA0577" w:rsidRPr="005A0EE1" w:rsidRDefault="00AA0577" w:rsidP="005E2881">
      <w:pPr>
        <w:ind w:left="1080" w:right="222"/>
        <w:rPr>
          <w:b/>
          <w:i/>
          <w:sz w:val="24"/>
          <w:szCs w:val="24"/>
        </w:rPr>
      </w:pPr>
    </w:p>
    <w:p w14:paraId="45F00140" w14:textId="0027266E" w:rsidR="00D56CE7" w:rsidRPr="005A0EE1" w:rsidRDefault="00FE1636" w:rsidP="005E2881">
      <w:pPr>
        <w:ind w:left="1080" w:right="222"/>
        <w:rPr>
          <w:sz w:val="24"/>
          <w:szCs w:val="24"/>
        </w:rPr>
      </w:pPr>
      <w:r w:rsidRPr="005A0EE1">
        <w:rPr>
          <w:sz w:val="24"/>
          <w:szCs w:val="24"/>
        </w:rPr>
        <w:t xml:space="preserve">The Program Narrative should be double-spaced, using Times New Roman 12-point font, with no less than one- inch margins, and should not exceed </w:t>
      </w:r>
      <w:r w:rsidR="00AA0577" w:rsidRPr="005A0EE1">
        <w:rPr>
          <w:b/>
          <w:sz w:val="24"/>
          <w:szCs w:val="24"/>
        </w:rPr>
        <w:t>20</w:t>
      </w:r>
      <w:r w:rsidRPr="005A0EE1">
        <w:rPr>
          <w:b/>
          <w:sz w:val="24"/>
          <w:szCs w:val="24"/>
        </w:rPr>
        <w:t xml:space="preserve"> </w:t>
      </w:r>
      <w:r w:rsidRPr="005A0EE1">
        <w:rPr>
          <w:sz w:val="24"/>
          <w:szCs w:val="24"/>
        </w:rPr>
        <w:t xml:space="preserve">pages. If the Program Narrative fails to comply with these length-related restrictions, non-compliance may be considered in panel review and in final award decisions. </w:t>
      </w:r>
    </w:p>
    <w:p w14:paraId="236CC9E5" w14:textId="77777777" w:rsidR="00D56CE7" w:rsidRPr="005A0EE1" w:rsidRDefault="00D56CE7" w:rsidP="005E2881">
      <w:pPr>
        <w:pStyle w:val="BodyText"/>
        <w:spacing w:before="1"/>
        <w:ind w:left="420"/>
        <w:rPr>
          <w:sz w:val="24"/>
          <w:szCs w:val="24"/>
        </w:rPr>
      </w:pPr>
    </w:p>
    <w:p w14:paraId="1F8A2146" w14:textId="77777777" w:rsidR="00D56CE7" w:rsidRPr="005A0EE1" w:rsidRDefault="00FE1636" w:rsidP="005E2881">
      <w:pPr>
        <w:ind w:left="1080"/>
        <w:rPr>
          <w:sz w:val="24"/>
          <w:szCs w:val="24"/>
        </w:rPr>
      </w:pPr>
      <w:r w:rsidRPr="005A0EE1">
        <w:rPr>
          <w:sz w:val="24"/>
          <w:szCs w:val="24"/>
        </w:rPr>
        <w:t>The following sections should be included as part of the Program Narrative:</w:t>
      </w:r>
    </w:p>
    <w:p w14:paraId="112B2E0F" w14:textId="411A04A8" w:rsidR="00D56CE7" w:rsidRPr="005A0EE1" w:rsidRDefault="00FE1636" w:rsidP="005E2881">
      <w:pPr>
        <w:spacing w:before="120"/>
        <w:ind w:left="1440" w:right="154"/>
        <w:rPr>
          <w:sz w:val="24"/>
          <w:szCs w:val="24"/>
        </w:rPr>
      </w:pPr>
      <w:r w:rsidRPr="005A0EE1">
        <w:rPr>
          <w:sz w:val="24"/>
          <w:szCs w:val="24"/>
          <w:u w:val="single"/>
        </w:rPr>
        <w:t>Statement of the Problem</w:t>
      </w:r>
      <w:r w:rsidRPr="005A0EE1">
        <w:rPr>
          <w:sz w:val="24"/>
          <w:szCs w:val="24"/>
        </w:rPr>
        <w:t xml:space="preserve"> (</w:t>
      </w:r>
      <w:r w:rsidR="00AA0577" w:rsidRPr="005A0EE1">
        <w:rPr>
          <w:sz w:val="24"/>
          <w:szCs w:val="24"/>
        </w:rPr>
        <w:t>2</w:t>
      </w:r>
      <w:r w:rsidR="00A153F9">
        <w:rPr>
          <w:sz w:val="24"/>
          <w:szCs w:val="24"/>
        </w:rPr>
        <w:t>0</w:t>
      </w:r>
      <w:r w:rsidRPr="005A0EE1">
        <w:rPr>
          <w:sz w:val="24"/>
          <w:szCs w:val="24"/>
        </w:rPr>
        <w:t xml:space="preserve"> out of </w:t>
      </w:r>
      <w:r w:rsidR="00CE1911">
        <w:rPr>
          <w:sz w:val="24"/>
          <w:szCs w:val="24"/>
        </w:rPr>
        <w:t>8</w:t>
      </w:r>
      <w:r w:rsidR="00A153F9">
        <w:rPr>
          <w:sz w:val="24"/>
          <w:szCs w:val="24"/>
        </w:rPr>
        <w:t>0</w:t>
      </w:r>
      <w:r w:rsidRPr="005A0EE1">
        <w:rPr>
          <w:sz w:val="24"/>
          <w:szCs w:val="24"/>
        </w:rPr>
        <w:t xml:space="preserve"> points) - Identify and describe the challenges or needs the program will address with the target population in the geographic area to be served. Provide data to show the nature and scope of the need, citing data references (three-year trend data is preferred). Explain previous or current efforts to address the problem, including an analysis of the outcome of these efforts. Provide a clear and concise Statement of the purpose or goal of the program and how the program will address the needs</w:t>
      </w:r>
      <w:r w:rsidRPr="005A0EE1">
        <w:rPr>
          <w:spacing w:val="-2"/>
          <w:sz w:val="24"/>
          <w:szCs w:val="24"/>
        </w:rPr>
        <w:t xml:space="preserve"> </w:t>
      </w:r>
      <w:r w:rsidRPr="005A0EE1">
        <w:rPr>
          <w:sz w:val="24"/>
          <w:szCs w:val="24"/>
        </w:rPr>
        <w:t>identified.</w:t>
      </w:r>
    </w:p>
    <w:p w14:paraId="24B3018A" w14:textId="696C23E4" w:rsidR="00D56CE7" w:rsidRPr="005A0EE1" w:rsidRDefault="00FE1636" w:rsidP="005E2881">
      <w:pPr>
        <w:spacing w:before="183"/>
        <w:ind w:left="1440" w:right="469"/>
        <w:rPr>
          <w:sz w:val="24"/>
          <w:szCs w:val="24"/>
        </w:rPr>
      </w:pPr>
      <w:r w:rsidRPr="005A0EE1">
        <w:rPr>
          <w:sz w:val="24"/>
          <w:szCs w:val="24"/>
          <w:u w:val="single"/>
        </w:rPr>
        <w:t>Project Design</w:t>
      </w:r>
      <w:r w:rsidRPr="005A0EE1">
        <w:rPr>
          <w:sz w:val="24"/>
          <w:szCs w:val="24"/>
        </w:rPr>
        <w:t xml:space="preserve"> (</w:t>
      </w:r>
      <w:r w:rsidR="00A153F9">
        <w:rPr>
          <w:sz w:val="24"/>
          <w:szCs w:val="24"/>
        </w:rPr>
        <w:t>30</w:t>
      </w:r>
      <w:r w:rsidRPr="005A0EE1">
        <w:rPr>
          <w:sz w:val="24"/>
          <w:szCs w:val="24"/>
        </w:rPr>
        <w:t xml:space="preserve"> out of </w:t>
      </w:r>
      <w:r w:rsidR="00CE1911">
        <w:rPr>
          <w:sz w:val="24"/>
          <w:szCs w:val="24"/>
        </w:rPr>
        <w:t>8</w:t>
      </w:r>
      <w:r w:rsidR="00A153F9">
        <w:rPr>
          <w:sz w:val="24"/>
          <w:szCs w:val="24"/>
        </w:rPr>
        <w:t>0</w:t>
      </w:r>
      <w:r w:rsidRPr="005A0EE1">
        <w:rPr>
          <w:sz w:val="24"/>
          <w:szCs w:val="24"/>
        </w:rPr>
        <w:t xml:space="preserve"> points) - Describe the services to be provided, and the specific strategies that substantiate the project as a comprehensive program</w:t>
      </w:r>
      <w:r w:rsidR="00A153F9">
        <w:rPr>
          <w:sz w:val="24"/>
          <w:szCs w:val="24"/>
        </w:rPr>
        <w:t xml:space="preserve"> </w:t>
      </w:r>
      <w:r w:rsidR="00AE377E">
        <w:rPr>
          <w:sz w:val="24"/>
          <w:szCs w:val="24"/>
        </w:rPr>
        <w:t xml:space="preserve">and identify </w:t>
      </w:r>
      <w:r w:rsidRPr="005A0EE1">
        <w:rPr>
          <w:sz w:val="24"/>
          <w:szCs w:val="24"/>
        </w:rPr>
        <w:t>the target population to be served. Describe outreach and referral</w:t>
      </w:r>
      <w:r w:rsidRPr="005A0EE1">
        <w:rPr>
          <w:spacing w:val="-19"/>
          <w:sz w:val="24"/>
          <w:szCs w:val="24"/>
        </w:rPr>
        <w:t xml:space="preserve"> </w:t>
      </w:r>
      <w:r w:rsidRPr="005A0EE1">
        <w:rPr>
          <w:sz w:val="24"/>
          <w:szCs w:val="24"/>
        </w:rPr>
        <w:t>strategies to ensure access to the target population. Describe how your program will ensure cultural competence, as well as program and physical accessibility for people with disabilities. Describe any potential barriers to implementing the project and strategies to overcome</w:t>
      </w:r>
      <w:r w:rsidRPr="005A0EE1">
        <w:rPr>
          <w:spacing w:val="-2"/>
          <w:sz w:val="24"/>
          <w:szCs w:val="24"/>
        </w:rPr>
        <w:t xml:space="preserve"> </w:t>
      </w:r>
      <w:r w:rsidRPr="005A0EE1">
        <w:rPr>
          <w:sz w:val="24"/>
          <w:szCs w:val="24"/>
        </w:rPr>
        <w:t>them.</w:t>
      </w:r>
    </w:p>
    <w:p w14:paraId="64E6620B" w14:textId="63DCDB4A" w:rsidR="005618EA" w:rsidRPr="005A0EE1" w:rsidRDefault="005618EA" w:rsidP="005E2881">
      <w:pPr>
        <w:spacing w:before="183"/>
        <w:ind w:left="1440" w:right="469"/>
        <w:rPr>
          <w:sz w:val="24"/>
          <w:szCs w:val="24"/>
        </w:rPr>
      </w:pPr>
      <w:r w:rsidRPr="005A0EE1">
        <w:rPr>
          <w:sz w:val="24"/>
          <w:szCs w:val="24"/>
          <w:u w:val="single"/>
        </w:rPr>
        <w:t>Please include the following information in this section</w:t>
      </w:r>
    </w:p>
    <w:p w14:paraId="458349A4" w14:textId="77777777" w:rsidR="00AE377E" w:rsidRDefault="005618EA" w:rsidP="00AE377E">
      <w:pPr>
        <w:pStyle w:val="ListParagraph"/>
        <w:numPr>
          <w:ilvl w:val="0"/>
          <w:numId w:val="21"/>
        </w:numPr>
        <w:spacing w:before="184"/>
        <w:ind w:right="200"/>
        <w:rPr>
          <w:sz w:val="24"/>
          <w:szCs w:val="24"/>
        </w:rPr>
      </w:pPr>
      <w:r w:rsidRPr="00AE377E">
        <w:rPr>
          <w:sz w:val="24"/>
          <w:szCs w:val="24"/>
        </w:rPr>
        <w:t xml:space="preserve">How many TANF Eligible families do you expect to onboard into the </w:t>
      </w:r>
      <w:proofErr w:type="spellStart"/>
      <w:r w:rsidRPr="00AE377E">
        <w:rPr>
          <w:sz w:val="24"/>
          <w:szCs w:val="24"/>
        </w:rPr>
        <w:t>HopeArk</w:t>
      </w:r>
      <w:proofErr w:type="spellEnd"/>
      <w:r w:rsidRPr="00AE377E">
        <w:rPr>
          <w:sz w:val="24"/>
          <w:szCs w:val="24"/>
        </w:rPr>
        <w:t xml:space="preserve"> Collaborative Case Management System?</w:t>
      </w:r>
    </w:p>
    <w:p w14:paraId="64784ADA" w14:textId="77777777" w:rsidR="00AE377E" w:rsidRDefault="005618EA" w:rsidP="00AE377E">
      <w:pPr>
        <w:pStyle w:val="ListParagraph"/>
        <w:numPr>
          <w:ilvl w:val="0"/>
          <w:numId w:val="21"/>
        </w:numPr>
        <w:spacing w:before="184"/>
        <w:ind w:right="200"/>
        <w:rPr>
          <w:sz w:val="24"/>
          <w:szCs w:val="24"/>
        </w:rPr>
      </w:pPr>
      <w:r w:rsidRPr="00AE377E">
        <w:rPr>
          <w:sz w:val="24"/>
          <w:szCs w:val="24"/>
        </w:rPr>
        <w:t>Will you be able to provide holistic case management services to all of those onboarded into the system?  If no, what percentage will you provide holistic services to?  </w:t>
      </w:r>
    </w:p>
    <w:p w14:paraId="77767CA6" w14:textId="77777777" w:rsidR="00AE377E" w:rsidRDefault="005618EA" w:rsidP="00AE377E">
      <w:pPr>
        <w:pStyle w:val="ListParagraph"/>
        <w:numPr>
          <w:ilvl w:val="0"/>
          <w:numId w:val="21"/>
        </w:numPr>
        <w:spacing w:before="184"/>
        <w:ind w:right="200"/>
        <w:rPr>
          <w:sz w:val="24"/>
          <w:szCs w:val="24"/>
        </w:rPr>
      </w:pPr>
      <w:r w:rsidRPr="00AE377E">
        <w:rPr>
          <w:sz w:val="24"/>
          <w:szCs w:val="24"/>
        </w:rPr>
        <w:t>What Care Team members are you familiar with that you would add to the Care Team within the system?</w:t>
      </w:r>
    </w:p>
    <w:p w14:paraId="5EE09D87" w14:textId="3E4039FA" w:rsidR="005618EA" w:rsidRPr="00AE377E" w:rsidRDefault="005618EA" w:rsidP="00AE377E">
      <w:pPr>
        <w:pStyle w:val="ListParagraph"/>
        <w:numPr>
          <w:ilvl w:val="0"/>
          <w:numId w:val="21"/>
        </w:numPr>
        <w:spacing w:before="184"/>
        <w:ind w:right="200"/>
        <w:rPr>
          <w:sz w:val="24"/>
          <w:szCs w:val="24"/>
        </w:rPr>
      </w:pPr>
      <w:r w:rsidRPr="00AE377E">
        <w:rPr>
          <w:sz w:val="24"/>
          <w:szCs w:val="24"/>
        </w:rPr>
        <w:t xml:space="preserve">Please describe your proposed outcomes including numbers or percentages of clients </w:t>
      </w:r>
      <w:r w:rsidR="00AE377E">
        <w:rPr>
          <w:sz w:val="24"/>
          <w:szCs w:val="24"/>
        </w:rPr>
        <w:t xml:space="preserve">to be entered into the </w:t>
      </w:r>
      <w:proofErr w:type="spellStart"/>
      <w:r w:rsidR="00AE377E">
        <w:rPr>
          <w:sz w:val="24"/>
          <w:szCs w:val="24"/>
        </w:rPr>
        <w:t>HopeARK</w:t>
      </w:r>
      <w:proofErr w:type="spellEnd"/>
      <w:r w:rsidR="00AE377E">
        <w:rPr>
          <w:sz w:val="24"/>
          <w:szCs w:val="24"/>
        </w:rPr>
        <w:t xml:space="preserve"> Collaborative Case Management System</w:t>
      </w:r>
      <w:r w:rsidRPr="00AE377E">
        <w:rPr>
          <w:sz w:val="24"/>
          <w:szCs w:val="24"/>
        </w:rPr>
        <w:t xml:space="preserve"> that will </w:t>
      </w:r>
      <w:r w:rsidRPr="00AE377E">
        <w:rPr>
          <w:sz w:val="24"/>
          <w:szCs w:val="24"/>
        </w:rPr>
        <w:lastRenderedPageBreak/>
        <w:t>have positive outcomes in the following areas:</w:t>
      </w:r>
    </w:p>
    <w:p w14:paraId="6A0821C7" w14:textId="77777777" w:rsidR="005618EA" w:rsidRPr="005618EA" w:rsidRDefault="005618EA" w:rsidP="005E2881">
      <w:pPr>
        <w:spacing w:before="184"/>
        <w:ind w:left="1440" w:right="200"/>
        <w:rPr>
          <w:sz w:val="24"/>
          <w:szCs w:val="24"/>
        </w:rPr>
      </w:pPr>
      <w:r w:rsidRPr="005618EA">
        <w:rPr>
          <w:sz w:val="24"/>
          <w:szCs w:val="24"/>
        </w:rPr>
        <w:t> </w:t>
      </w:r>
    </w:p>
    <w:p w14:paraId="5504B20C" w14:textId="6282A2A1" w:rsidR="005618EA" w:rsidRPr="005618EA" w:rsidRDefault="005618EA" w:rsidP="005E2881">
      <w:pPr>
        <w:spacing w:before="184"/>
        <w:ind w:left="1440" w:right="200"/>
        <w:rPr>
          <w:b/>
          <w:bCs/>
          <w:sz w:val="24"/>
          <w:szCs w:val="24"/>
        </w:rPr>
      </w:pPr>
      <w:r w:rsidRPr="005618EA">
        <w:rPr>
          <w:b/>
          <w:bCs/>
          <w:sz w:val="24"/>
          <w:szCs w:val="24"/>
        </w:rPr>
        <w:t xml:space="preserve">Assessment Area                                             </w:t>
      </w:r>
      <w:r w:rsidR="00A153F9">
        <w:rPr>
          <w:b/>
          <w:bCs/>
          <w:sz w:val="24"/>
          <w:szCs w:val="24"/>
        </w:rPr>
        <w:t xml:space="preserve">      </w:t>
      </w:r>
      <w:r w:rsidRPr="005618EA">
        <w:rPr>
          <w:b/>
          <w:bCs/>
          <w:sz w:val="24"/>
          <w:szCs w:val="24"/>
        </w:rPr>
        <w:t>Proposed Outcomes                      </w:t>
      </w:r>
    </w:p>
    <w:tbl>
      <w:tblPr>
        <w:tblStyle w:val="TableGrid"/>
        <w:tblW w:w="0" w:type="auto"/>
        <w:tblInd w:w="1440" w:type="dxa"/>
        <w:tblLook w:val="04A0" w:firstRow="1" w:lastRow="0" w:firstColumn="1" w:lastColumn="0" w:noHBand="0" w:noVBand="1"/>
      </w:tblPr>
      <w:tblGrid>
        <w:gridCol w:w="3685"/>
        <w:gridCol w:w="4945"/>
      </w:tblGrid>
      <w:tr w:rsidR="00A153F9" w:rsidRPr="005618EA" w14:paraId="4F640B65" w14:textId="22D95CD7" w:rsidTr="00A153F9">
        <w:tc>
          <w:tcPr>
            <w:tcW w:w="3685" w:type="dxa"/>
          </w:tcPr>
          <w:p w14:paraId="70823CD1" w14:textId="77777777" w:rsidR="00A153F9" w:rsidRPr="005618EA" w:rsidRDefault="00A153F9" w:rsidP="00DF6895">
            <w:pPr>
              <w:spacing w:before="184"/>
              <w:rPr>
                <w:sz w:val="24"/>
                <w:szCs w:val="24"/>
              </w:rPr>
            </w:pPr>
            <w:r w:rsidRPr="005618EA">
              <w:rPr>
                <w:sz w:val="24"/>
                <w:szCs w:val="24"/>
              </w:rPr>
              <w:t>Transportation</w:t>
            </w:r>
          </w:p>
        </w:tc>
        <w:tc>
          <w:tcPr>
            <w:tcW w:w="4945" w:type="dxa"/>
          </w:tcPr>
          <w:p w14:paraId="07CB6167" w14:textId="77777777" w:rsidR="00A153F9" w:rsidRPr="005618EA" w:rsidRDefault="00A153F9" w:rsidP="00DF6895">
            <w:pPr>
              <w:spacing w:before="184"/>
              <w:rPr>
                <w:sz w:val="24"/>
                <w:szCs w:val="24"/>
              </w:rPr>
            </w:pPr>
          </w:p>
        </w:tc>
      </w:tr>
      <w:tr w:rsidR="00A153F9" w:rsidRPr="005618EA" w14:paraId="048D08FE" w14:textId="20644FDC" w:rsidTr="00A153F9">
        <w:tc>
          <w:tcPr>
            <w:tcW w:w="3685" w:type="dxa"/>
          </w:tcPr>
          <w:p w14:paraId="4C160A11" w14:textId="77777777" w:rsidR="00A153F9" w:rsidRPr="005618EA" w:rsidRDefault="00A153F9" w:rsidP="00DF6895">
            <w:pPr>
              <w:spacing w:before="184"/>
              <w:rPr>
                <w:sz w:val="24"/>
                <w:szCs w:val="24"/>
              </w:rPr>
            </w:pPr>
            <w:r w:rsidRPr="005618EA">
              <w:rPr>
                <w:sz w:val="24"/>
                <w:szCs w:val="24"/>
              </w:rPr>
              <w:t>Employment</w:t>
            </w:r>
          </w:p>
        </w:tc>
        <w:tc>
          <w:tcPr>
            <w:tcW w:w="4945" w:type="dxa"/>
          </w:tcPr>
          <w:p w14:paraId="4358818A" w14:textId="77777777" w:rsidR="00A153F9" w:rsidRPr="005618EA" w:rsidRDefault="00A153F9" w:rsidP="00DF6895">
            <w:pPr>
              <w:spacing w:before="184"/>
              <w:rPr>
                <w:sz w:val="24"/>
                <w:szCs w:val="24"/>
              </w:rPr>
            </w:pPr>
          </w:p>
        </w:tc>
      </w:tr>
      <w:tr w:rsidR="00A153F9" w:rsidRPr="005618EA" w14:paraId="300A2C98" w14:textId="356E6413" w:rsidTr="00A153F9">
        <w:tc>
          <w:tcPr>
            <w:tcW w:w="3685" w:type="dxa"/>
          </w:tcPr>
          <w:p w14:paraId="319EB172" w14:textId="77777777" w:rsidR="00A153F9" w:rsidRPr="005618EA" w:rsidRDefault="00A153F9" w:rsidP="00DF6895">
            <w:pPr>
              <w:spacing w:before="184"/>
              <w:rPr>
                <w:sz w:val="24"/>
                <w:szCs w:val="24"/>
              </w:rPr>
            </w:pPr>
            <w:r w:rsidRPr="005618EA">
              <w:rPr>
                <w:sz w:val="24"/>
                <w:szCs w:val="24"/>
              </w:rPr>
              <w:t>Education</w:t>
            </w:r>
          </w:p>
        </w:tc>
        <w:tc>
          <w:tcPr>
            <w:tcW w:w="4945" w:type="dxa"/>
          </w:tcPr>
          <w:p w14:paraId="6701F7AE" w14:textId="77777777" w:rsidR="00A153F9" w:rsidRPr="005618EA" w:rsidRDefault="00A153F9" w:rsidP="00DF6895">
            <w:pPr>
              <w:spacing w:before="184"/>
              <w:rPr>
                <w:sz w:val="24"/>
                <w:szCs w:val="24"/>
              </w:rPr>
            </w:pPr>
          </w:p>
        </w:tc>
      </w:tr>
      <w:tr w:rsidR="00A153F9" w:rsidRPr="005618EA" w14:paraId="4E5C65C3" w14:textId="5187B2B0" w:rsidTr="00A153F9">
        <w:tc>
          <w:tcPr>
            <w:tcW w:w="3685" w:type="dxa"/>
          </w:tcPr>
          <w:p w14:paraId="115D9651" w14:textId="77777777" w:rsidR="00A153F9" w:rsidRPr="005618EA" w:rsidRDefault="00A153F9" w:rsidP="00DF6895">
            <w:pPr>
              <w:spacing w:before="184"/>
              <w:rPr>
                <w:sz w:val="24"/>
                <w:szCs w:val="24"/>
              </w:rPr>
            </w:pPr>
            <w:r w:rsidRPr="005618EA">
              <w:rPr>
                <w:sz w:val="24"/>
                <w:szCs w:val="24"/>
              </w:rPr>
              <w:t>Housing</w:t>
            </w:r>
          </w:p>
        </w:tc>
        <w:tc>
          <w:tcPr>
            <w:tcW w:w="4945" w:type="dxa"/>
          </w:tcPr>
          <w:p w14:paraId="5DDEFA07" w14:textId="77777777" w:rsidR="00A153F9" w:rsidRPr="005618EA" w:rsidRDefault="00A153F9" w:rsidP="00DF6895">
            <w:pPr>
              <w:spacing w:before="184"/>
              <w:rPr>
                <w:sz w:val="24"/>
                <w:szCs w:val="24"/>
              </w:rPr>
            </w:pPr>
          </w:p>
        </w:tc>
      </w:tr>
      <w:tr w:rsidR="00A153F9" w:rsidRPr="005618EA" w14:paraId="4E3DD2A5" w14:textId="4E2AD48E" w:rsidTr="00A153F9">
        <w:tc>
          <w:tcPr>
            <w:tcW w:w="3685" w:type="dxa"/>
          </w:tcPr>
          <w:p w14:paraId="49B8B67E" w14:textId="77777777" w:rsidR="00A153F9" w:rsidRPr="005618EA" w:rsidRDefault="00A153F9" w:rsidP="00DF6895">
            <w:pPr>
              <w:spacing w:before="184"/>
              <w:rPr>
                <w:sz w:val="24"/>
                <w:szCs w:val="24"/>
              </w:rPr>
            </w:pPr>
            <w:r w:rsidRPr="005618EA">
              <w:rPr>
                <w:sz w:val="24"/>
                <w:szCs w:val="24"/>
              </w:rPr>
              <w:t>Recovery</w:t>
            </w:r>
          </w:p>
        </w:tc>
        <w:tc>
          <w:tcPr>
            <w:tcW w:w="4945" w:type="dxa"/>
          </w:tcPr>
          <w:p w14:paraId="5C2928A5" w14:textId="77777777" w:rsidR="00A153F9" w:rsidRPr="005618EA" w:rsidRDefault="00A153F9" w:rsidP="00DF6895">
            <w:pPr>
              <w:spacing w:before="184"/>
              <w:rPr>
                <w:sz w:val="24"/>
                <w:szCs w:val="24"/>
              </w:rPr>
            </w:pPr>
          </w:p>
        </w:tc>
      </w:tr>
      <w:tr w:rsidR="00A153F9" w:rsidRPr="005618EA" w14:paraId="4B9BDA50" w14:textId="320932B6" w:rsidTr="00A153F9">
        <w:tc>
          <w:tcPr>
            <w:tcW w:w="3685" w:type="dxa"/>
          </w:tcPr>
          <w:p w14:paraId="34C6D9BC" w14:textId="77777777" w:rsidR="00A153F9" w:rsidRPr="005618EA" w:rsidRDefault="00A153F9" w:rsidP="00DF6895">
            <w:pPr>
              <w:spacing w:before="184"/>
              <w:rPr>
                <w:sz w:val="24"/>
                <w:szCs w:val="24"/>
              </w:rPr>
            </w:pPr>
            <w:r w:rsidRPr="005618EA">
              <w:rPr>
                <w:sz w:val="24"/>
                <w:szCs w:val="24"/>
              </w:rPr>
              <w:t>Family Reunification</w:t>
            </w:r>
          </w:p>
        </w:tc>
        <w:tc>
          <w:tcPr>
            <w:tcW w:w="4945" w:type="dxa"/>
          </w:tcPr>
          <w:p w14:paraId="25EB31C2" w14:textId="77777777" w:rsidR="00A153F9" w:rsidRPr="005618EA" w:rsidRDefault="00A153F9" w:rsidP="00DF6895">
            <w:pPr>
              <w:spacing w:before="184"/>
              <w:rPr>
                <w:sz w:val="24"/>
                <w:szCs w:val="24"/>
              </w:rPr>
            </w:pPr>
          </w:p>
        </w:tc>
      </w:tr>
      <w:tr w:rsidR="00A153F9" w:rsidRPr="005618EA" w14:paraId="3512E58F" w14:textId="4AE09773" w:rsidTr="00A153F9">
        <w:tc>
          <w:tcPr>
            <w:tcW w:w="3685" w:type="dxa"/>
          </w:tcPr>
          <w:p w14:paraId="351300CF" w14:textId="77777777" w:rsidR="00A153F9" w:rsidRPr="005618EA" w:rsidRDefault="00A153F9" w:rsidP="00DF6895">
            <w:pPr>
              <w:spacing w:before="184"/>
              <w:rPr>
                <w:sz w:val="24"/>
                <w:szCs w:val="24"/>
              </w:rPr>
            </w:pPr>
            <w:r w:rsidRPr="005618EA">
              <w:rPr>
                <w:sz w:val="24"/>
                <w:szCs w:val="24"/>
              </w:rPr>
              <w:t>Legal Services</w:t>
            </w:r>
          </w:p>
        </w:tc>
        <w:tc>
          <w:tcPr>
            <w:tcW w:w="4945" w:type="dxa"/>
          </w:tcPr>
          <w:p w14:paraId="251EE48E" w14:textId="77777777" w:rsidR="00A153F9" w:rsidRPr="005618EA" w:rsidRDefault="00A153F9" w:rsidP="00DF6895">
            <w:pPr>
              <w:spacing w:before="184"/>
              <w:rPr>
                <w:sz w:val="24"/>
                <w:szCs w:val="24"/>
              </w:rPr>
            </w:pPr>
          </w:p>
        </w:tc>
      </w:tr>
      <w:tr w:rsidR="00A153F9" w:rsidRPr="005618EA" w14:paraId="04B40A38" w14:textId="2D32E3E5" w:rsidTr="00A153F9">
        <w:tc>
          <w:tcPr>
            <w:tcW w:w="3685" w:type="dxa"/>
          </w:tcPr>
          <w:p w14:paraId="30FD690E" w14:textId="77777777" w:rsidR="00A153F9" w:rsidRPr="005618EA" w:rsidRDefault="00A153F9" w:rsidP="00DF6895">
            <w:pPr>
              <w:spacing w:before="184"/>
              <w:rPr>
                <w:sz w:val="24"/>
                <w:szCs w:val="24"/>
              </w:rPr>
            </w:pPr>
            <w:r w:rsidRPr="005618EA">
              <w:rPr>
                <w:sz w:val="24"/>
                <w:szCs w:val="24"/>
              </w:rPr>
              <w:t>Food Security</w:t>
            </w:r>
          </w:p>
        </w:tc>
        <w:tc>
          <w:tcPr>
            <w:tcW w:w="4945" w:type="dxa"/>
          </w:tcPr>
          <w:p w14:paraId="145D8689" w14:textId="77777777" w:rsidR="00A153F9" w:rsidRPr="005618EA" w:rsidRDefault="00A153F9" w:rsidP="00DF6895">
            <w:pPr>
              <w:spacing w:before="184"/>
              <w:rPr>
                <w:sz w:val="24"/>
                <w:szCs w:val="24"/>
              </w:rPr>
            </w:pPr>
          </w:p>
        </w:tc>
      </w:tr>
      <w:tr w:rsidR="00A153F9" w:rsidRPr="005618EA" w14:paraId="23629CF7" w14:textId="62FEEE0A" w:rsidTr="00A153F9">
        <w:tc>
          <w:tcPr>
            <w:tcW w:w="3685" w:type="dxa"/>
          </w:tcPr>
          <w:p w14:paraId="09F8A871" w14:textId="77777777" w:rsidR="00A153F9" w:rsidRPr="005618EA" w:rsidRDefault="00A153F9" w:rsidP="00DF6895">
            <w:pPr>
              <w:spacing w:before="184"/>
              <w:rPr>
                <w:sz w:val="24"/>
                <w:szCs w:val="24"/>
              </w:rPr>
            </w:pPr>
            <w:r w:rsidRPr="005618EA">
              <w:rPr>
                <w:sz w:val="24"/>
                <w:szCs w:val="24"/>
              </w:rPr>
              <w:t>Mental Health</w:t>
            </w:r>
          </w:p>
        </w:tc>
        <w:tc>
          <w:tcPr>
            <w:tcW w:w="4945" w:type="dxa"/>
          </w:tcPr>
          <w:p w14:paraId="68FEDF48" w14:textId="77777777" w:rsidR="00A153F9" w:rsidRPr="005618EA" w:rsidRDefault="00A153F9" w:rsidP="00DF6895">
            <w:pPr>
              <w:spacing w:before="184"/>
              <w:rPr>
                <w:sz w:val="24"/>
                <w:szCs w:val="24"/>
              </w:rPr>
            </w:pPr>
          </w:p>
        </w:tc>
      </w:tr>
      <w:tr w:rsidR="00A153F9" w:rsidRPr="005618EA" w14:paraId="5C223DA9" w14:textId="14C8AB58" w:rsidTr="00A153F9">
        <w:tc>
          <w:tcPr>
            <w:tcW w:w="3685" w:type="dxa"/>
          </w:tcPr>
          <w:p w14:paraId="192C8620" w14:textId="77777777" w:rsidR="00A153F9" w:rsidRPr="005618EA" w:rsidRDefault="00A153F9" w:rsidP="00DF6895">
            <w:pPr>
              <w:spacing w:before="184"/>
              <w:rPr>
                <w:sz w:val="24"/>
                <w:szCs w:val="24"/>
              </w:rPr>
            </w:pPr>
            <w:r w:rsidRPr="005618EA">
              <w:rPr>
                <w:sz w:val="24"/>
                <w:szCs w:val="24"/>
              </w:rPr>
              <w:t>Childcare</w:t>
            </w:r>
          </w:p>
        </w:tc>
        <w:tc>
          <w:tcPr>
            <w:tcW w:w="4945" w:type="dxa"/>
          </w:tcPr>
          <w:p w14:paraId="71620ECE" w14:textId="77777777" w:rsidR="00A153F9" w:rsidRPr="005618EA" w:rsidRDefault="00A153F9" w:rsidP="00DF6895">
            <w:pPr>
              <w:spacing w:before="184"/>
              <w:rPr>
                <w:sz w:val="24"/>
                <w:szCs w:val="24"/>
              </w:rPr>
            </w:pPr>
          </w:p>
        </w:tc>
      </w:tr>
      <w:tr w:rsidR="00A153F9" w:rsidRPr="005618EA" w14:paraId="43259220" w14:textId="59DEEBBF" w:rsidTr="00A153F9">
        <w:tc>
          <w:tcPr>
            <w:tcW w:w="3685" w:type="dxa"/>
          </w:tcPr>
          <w:p w14:paraId="28A4538A" w14:textId="77777777" w:rsidR="00A153F9" w:rsidRPr="005618EA" w:rsidRDefault="00A153F9" w:rsidP="00DF6895">
            <w:pPr>
              <w:spacing w:before="184"/>
              <w:rPr>
                <w:sz w:val="24"/>
                <w:szCs w:val="24"/>
              </w:rPr>
            </w:pPr>
            <w:r w:rsidRPr="005618EA">
              <w:rPr>
                <w:sz w:val="24"/>
                <w:szCs w:val="24"/>
              </w:rPr>
              <w:t>Safety</w:t>
            </w:r>
          </w:p>
        </w:tc>
        <w:tc>
          <w:tcPr>
            <w:tcW w:w="4945" w:type="dxa"/>
          </w:tcPr>
          <w:p w14:paraId="5806E26A" w14:textId="77777777" w:rsidR="00A153F9" w:rsidRPr="005618EA" w:rsidRDefault="00A153F9" w:rsidP="00DF6895">
            <w:pPr>
              <w:spacing w:before="184"/>
              <w:rPr>
                <w:sz w:val="24"/>
                <w:szCs w:val="24"/>
              </w:rPr>
            </w:pPr>
          </w:p>
        </w:tc>
      </w:tr>
      <w:tr w:rsidR="00A153F9" w:rsidRPr="005618EA" w14:paraId="717A8378" w14:textId="1B28E928" w:rsidTr="00A153F9">
        <w:tc>
          <w:tcPr>
            <w:tcW w:w="3685" w:type="dxa"/>
          </w:tcPr>
          <w:p w14:paraId="1363A9EC" w14:textId="77777777" w:rsidR="00A153F9" w:rsidRPr="005618EA" w:rsidRDefault="00A153F9" w:rsidP="00DF6895">
            <w:pPr>
              <w:spacing w:before="184"/>
              <w:rPr>
                <w:sz w:val="24"/>
                <w:szCs w:val="24"/>
              </w:rPr>
            </w:pPr>
            <w:r w:rsidRPr="005618EA">
              <w:rPr>
                <w:sz w:val="24"/>
                <w:szCs w:val="24"/>
              </w:rPr>
              <w:t>Dental</w:t>
            </w:r>
          </w:p>
        </w:tc>
        <w:tc>
          <w:tcPr>
            <w:tcW w:w="4945" w:type="dxa"/>
          </w:tcPr>
          <w:p w14:paraId="0B85658C" w14:textId="77777777" w:rsidR="00A153F9" w:rsidRPr="005618EA" w:rsidRDefault="00A153F9" w:rsidP="00DF6895">
            <w:pPr>
              <w:spacing w:before="184"/>
              <w:rPr>
                <w:sz w:val="24"/>
                <w:szCs w:val="24"/>
              </w:rPr>
            </w:pPr>
          </w:p>
        </w:tc>
      </w:tr>
      <w:tr w:rsidR="00A153F9" w:rsidRPr="005618EA" w14:paraId="573A71FE" w14:textId="17956050" w:rsidTr="00A153F9">
        <w:tc>
          <w:tcPr>
            <w:tcW w:w="3685" w:type="dxa"/>
          </w:tcPr>
          <w:p w14:paraId="04129067" w14:textId="77777777" w:rsidR="00A153F9" w:rsidRPr="005618EA" w:rsidRDefault="00A153F9" w:rsidP="00DF6895">
            <w:pPr>
              <w:spacing w:before="184"/>
              <w:rPr>
                <w:sz w:val="24"/>
                <w:szCs w:val="24"/>
              </w:rPr>
            </w:pPr>
            <w:r w:rsidRPr="005618EA">
              <w:rPr>
                <w:sz w:val="24"/>
                <w:szCs w:val="24"/>
              </w:rPr>
              <w:t>Physical Health</w:t>
            </w:r>
          </w:p>
        </w:tc>
        <w:tc>
          <w:tcPr>
            <w:tcW w:w="4945" w:type="dxa"/>
          </w:tcPr>
          <w:p w14:paraId="589C963B" w14:textId="77777777" w:rsidR="00A153F9" w:rsidRPr="005618EA" w:rsidRDefault="00A153F9" w:rsidP="00DF6895">
            <w:pPr>
              <w:spacing w:before="184"/>
              <w:rPr>
                <w:sz w:val="24"/>
                <w:szCs w:val="24"/>
              </w:rPr>
            </w:pPr>
          </w:p>
        </w:tc>
      </w:tr>
      <w:tr w:rsidR="00A153F9" w:rsidRPr="005618EA" w14:paraId="0019DCFE" w14:textId="0A3C45FB" w:rsidTr="00A153F9">
        <w:tc>
          <w:tcPr>
            <w:tcW w:w="3685" w:type="dxa"/>
          </w:tcPr>
          <w:p w14:paraId="78340E69" w14:textId="77777777" w:rsidR="00A153F9" w:rsidRPr="005618EA" w:rsidRDefault="00A153F9" w:rsidP="00DF6895">
            <w:pPr>
              <w:spacing w:before="184"/>
              <w:rPr>
                <w:sz w:val="24"/>
                <w:szCs w:val="24"/>
              </w:rPr>
            </w:pPr>
            <w:r w:rsidRPr="005618EA">
              <w:rPr>
                <w:sz w:val="24"/>
                <w:szCs w:val="24"/>
              </w:rPr>
              <w:t>Financial Management</w:t>
            </w:r>
          </w:p>
        </w:tc>
        <w:tc>
          <w:tcPr>
            <w:tcW w:w="4945" w:type="dxa"/>
          </w:tcPr>
          <w:p w14:paraId="45555AEA" w14:textId="77777777" w:rsidR="00A153F9" w:rsidRPr="005618EA" w:rsidRDefault="00A153F9" w:rsidP="00DF6895">
            <w:pPr>
              <w:spacing w:before="184"/>
              <w:rPr>
                <w:sz w:val="24"/>
                <w:szCs w:val="24"/>
              </w:rPr>
            </w:pPr>
          </w:p>
        </w:tc>
      </w:tr>
      <w:tr w:rsidR="00A153F9" w:rsidRPr="005618EA" w14:paraId="52DF0619" w14:textId="768DADB4" w:rsidTr="00A153F9">
        <w:tc>
          <w:tcPr>
            <w:tcW w:w="3685" w:type="dxa"/>
          </w:tcPr>
          <w:p w14:paraId="7B3F9FB6" w14:textId="77777777" w:rsidR="00A153F9" w:rsidRPr="005618EA" w:rsidRDefault="00A153F9" w:rsidP="00DF6895">
            <w:pPr>
              <w:spacing w:before="184"/>
              <w:rPr>
                <w:sz w:val="24"/>
                <w:szCs w:val="24"/>
              </w:rPr>
            </w:pPr>
            <w:r w:rsidRPr="005618EA">
              <w:rPr>
                <w:sz w:val="24"/>
                <w:szCs w:val="24"/>
              </w:rPr>
              <w:t>Basic Needs</w:t>
            </w:r>
          </w:p>
        </w:tc>
        <w:tc>
          <w:tcPr>
            <w:tcW w:w="4945" w:type="dxa"/>
          </w:tcPr>
          <w:p w14:paraId="344DC568" w14:textId="77777777" w:rsidR="00A153F9" w:rsidRPr="005618EA" w:rsidRDefault="00A153F9" w:rsidP="00DF6895">
            <w:pPr>
              <w:spacing w:before="184"/>
              <w:rPr>
                <w:sz w:val="24"/>
                <w:szCs w:val="24"/>
              </w:rPr>
            </w:pPr>
          </w:p>
        </w:tc>
      </w:tr>
    </w:tbl>
    <w:p w14:paraId="454312AA" w14:textId="77777777" w:rsidR="005618EA" w:rsidRPr="005618EA" w:rsidRDefault="005618EA" w:rsidP="005E2881">
      <w:pPr>
        <w:spacing w:before="184"/>
        <w:ind w:left="1440" w:right="200"/>
        <w:rPr>
          <w:sz w:val="24"/>
          <w:szCs w:val="24"/>
        </w:rPr>
      </w:pPr>
      <w:r w:rsidRPr="005618EA">
        <w:rPr>
          <w:sz w:val="24"/>
          <w:szCs w:val="24"/>
        </w:rPr>
        <w:t> </w:t>
      </w:r>
    </w:p>
    <w:p w14:paraId="392FD13C" w14:textId="77777777" w:rsidR="005618EA" w:rsidRPr="005618EA" w:rsidRDefault="005618EA" w:rsidP="005E2881">
      <w:pPr>
        <w:spacing w:before="184"/>
        <w:ind w:left="1440" w:right="200"/>
        <w:rPr>
          <w:sz w:val="24"/>
          <w:szCs w:val="24"/>
        </w:rPr>
      </w:pPr>
      <w:r w:rsidRPr="005618EA">
        <w:rPr>
          <w:sz w:val="24"/>
          <w:szCs w:val="24"/>
        </w:rPr>
        <w:t>Please check the subpopulations below that you will directly engage with.  Additionally, please describe how you will interact with these subpopulations and if you are willing to put your case manager within a court, DCFS, jail, or other point of contact agency in order to assist specific subpopulations:</w:t>
      </w:r>
    </w:p>
    <w:p w14:paraId="7A7ABD97" w14:textId="61253A1A" w:rsidR="005618EA" w:rsidRPr="005618EA" w:rsidRDefault="00377361" w:rsidP="00A153F9">
      <w:pPr>
        <w:spacing w:before="184"/>
        <w:ind w:left="780" w:right="200" w:firstLine="660"/>
        <w:rPr>
          <w:sz w:val="24"/>
          <w:szCs w:val="24"/>
        </w:rPr>
      </w:pPr>
      <w:sdt>
        <w:sdtPr>
          <w:rPr>
            <w:sz w:val="24"/>
            <w:szCs w:val="24"/>
          </w:rPr>
          <w:id w:val="-1318260943"/>
          <w14:checkbox>
            <w14:checked w14:val="0"/>
            <w14:checkedState w14:val="2612" w14:font="MS Gothic"/>
            <w14:uncheckedState w14:val="2610" w14:font="MS Gothic"/>
          </w14:checkbox>
        </w:sdtPr>
        <w:sdtContent>
          <w:r w:rsidR="00A153F9">
            <w:rPr>
              <w:rFonts w:ascii="MS Gothic" w:eastAsia="MS Gothic" w:hAnsi="MS Gothic" w:hint="eastAsia"/>
              <w:sz w:val="24"/>
              <w:szCs w:val="24"/>
            </w:rPr>
            <w:t>☐</w:t>
          </w:r>
        </w:sdtContent>
      </w:sdt>
      <w:r w:rsidR="005618EA" w:rsidRPr="005618EA">
        <w:rPr>
          <w:sz w:val="24"/>
          <w:szCs w:val="24"/>
        </w:rPr>
        <w:t>Parents in the local jail</w:t>
      </w:r>
    </w:p>
    <w:p w14:paraId="51C83F0B" w14:textId="72B50B2B" w:rsidR="005618EA" w:rsidRPr="005618EA" w:rsidRDefault="00377361" w:rsidP="00A153F9">
      <w:pPr>
        <w:spacing w:before="184"/>
        <w:ind w:left="1140" w:right="200" w:firstLine="300"/>
        <w:rPr>
          <w:sz w:val="24"/>
          <w:szCs w:val="24"/>
        </w:rPr>
      </w:pPr>
      <w:sdt>
        <w:sdtPr>
          <w:rPr>
            <w:sz w:val="24"/>
            <w:szCs w:val="24"/>
          </w:rPr>
          <w:id w:val="-274559095"/>
          <w14:checkbox>
            <w14:checked w14:val="0"/>
            <w14:checkedState w14:val="2612" w14:font="MS Gothic"/>
            <w14:uncheckedState w14:val="2610" w14:font="MS Gothic"/>
          </w14:checkbox>
        </w:sdtPr>
        <w:sdtContent>
          <w:r w:rsidR="00A153F9">
            <w:rPr>
              <w:rFonts w:ascii="MS Gothic" w:eastAsia="MS Gothic" w:hAnsi="MS Gothic" w:hint="eastAsia"/>
              <w:sz w:val="24"/>
              <w:szCs w:val="24"/>
            </w:rPr>
            <w:t>☐</w:t>
          </w:r>
        </w:sdtContent>
      </w:sdt>
      <w:r w:rsidR="005618EA" w:rsidRPr="005618EA">
        <w:rPr>
          <w:sz w:val="24"/>
          <w:szCs w:val="24"/>
        </w:rPr>
        <w:t>Parents involved in family court</w:t>
      </w:r>
    </w:p>
    <w:p w14:paraId="0A276623" w14:textId="4BDE6F23" w:rsidR="005618EA" w:rsidRPr="005618EA" w:rsidRDefault="00377361" w:rsidP="00A153F9">
      <w:pPr>
        <w:spacing w:before="184"/>
        <w:ind w:left="1140" w:right="200" w:firstLine="300"/>
        <w:rPr>
          <w:sz w:val="24"/>
          <w:szCs w:val="24"/>
        </w:rPr>
      </w:pPr>
      <w:sdt>
        <w:sdtPr>
          <w:rPr>
            <w:sz w:val="24"/>
            <w:szCs w:val="24"/>
          </w:rPr>
          <w:id w:val="-1830588025"/>
          <w14:checkbox>
            <w14:checked w14:val="0"/>
            <w14:checkedState w14:val="2612" w14:font="MS Gothic"/>
            <w14:uncheckedState w14:val="2610" w14:font="MS Gothic"/>
          </w14:checkbox>
        </w:sdtPr>
        <w:sdtContent>
          <w:r w:rsidR="00A153F9">
            <w:rPr>
              <w:rFonts w:ascii="MS Gothic" w:eastAsia="MS Gothic" w:hAnsi="MS Gothic" w:hint="eastAsia"/>
              <w:sz w:val="24"/>
              <w:szCs w:val="24"/>
            </w:rPr>
            <w:t>☐</w:t>
          </w:r>
        </w:sdtContent>
      </w:sdt>
      <w:r w:rsidR="005618EA" w:rsidRPr="005618EA">
        <w:rPr>
          <w:sz w:val="24"/>
          <w:szCs w:val="24"/>
        </w:rPr>
        <w:t>Parents returning from prison</w:t>
      </w:r>
    </w:p>
    <w:p w14:paraId="2485F7BA" w14:textId="585C04A8" w:rsidR="005618EA" w:rsidRPr="005618EA" w:rsidRDefault="00377361" w:rsidP="00A153F9">
      <w:pPr>
        <w:spacing w:before="184"/>
        <w:ind w:left="1140" w:right="200" w:firstLine="300"/>
        <w:rPr>
          <w:sz w:val="24"/>
          <w:szCs w:val="24"/>
        </w:rPr>
      </w:pPr>
      <w:sdt>
        <w:sdtPr>
          <w:rPr>
            <w:sz w:val="24"/>
            <w:szCs w:val="24"/>
          </w:rPr>
          <w:id w:val="482281422"/>
          <w14:checkbox>
            <w14:checked w14:val="0"/>
            <w14:checkedState w14:val="2612" w14:font="MS Gothic"/>
            <w14:uncheckedState w14:val="2610" w14:font="MS Gothic"/>
          </w14:checkbox>
        </w:sdtPr>
        <w:sdtContent>
          <w:r w:rsidR="00A153F9">
            <w:rPr>
              <w:rFonts w:ascii="MS Gothic" w:eastAsia="MS Gothic" w:hAnsi="MS Gothic" w:hint="eastAsia"/>
              <w:sz w:val="24"/>
              <w:szCs w:val="24"/>
            </w:rPr>
            <w:t>☐</w:t>
          </w:r>
        </w:sdtContent>
      </w:sdt>
      <w:r w:rsidR="005618EA" w:rsidRPr="005618EA">
        <w:rPr>
          <w:sz w:val="24"/>
          <w:szCs w:val="24"/>
        </w:rPr>
        <w:t>Parents with child welfare cases</w:t>
      </w:r>
    </w:p>
    <w:p w14:paraId="427D5816" w14:textId="7E7CAFFB" w:rsidR="005618EA" w:rsidRPr="005618EA" w:rsidRDefault="00377361" w:rsidP="00A153F9">
      <w:pPr>
        <w:spacing w:before="184"/>
        <w:ind w:left="1140" w:right="200" w:firstLine="300"/>
        <w:rPr>
          <w:sz w:val="24"/>
          <w:szCs w:val="24"/>
        </w:rPr>
      </w:pPr>
      <w:sdt>
        <w:sdtPr>
          <w:rPr>
            <w:sz w:val="24"/>
            <w:szCs w:val="24"/>
          </w:rPr>
          <w:id w:val="854231041"/>
          <w14:checkbox>
            <w14:checked w14:val="0"/>
            <w14:checkedState w14:val="2612" w14:font="MS Gothic"/>
            <w14:uncheckedState w14:val="2610" w14:font="MS Gothic"/>
          </w14:checkbox>
        </w:sdtPr>
        <w:sdtContent>
          <w:r w:rsidR="00A153F9">
            <w:rPr>
              <w:rFonts w:ascii="MS Gothic" w:eastAsia="MS Gothic" w:hAnsi="MS Gothic" w:hint="eastAsia"/>
              <w:sz w:val="24"/>
              <w:szCs w:val="24"/>
            </w:rPr>
            <w:t>☐</w:t>
          </w:r>
        </w:sdtContent>
      </w:sdt>
      <w:r w:rsidR="005618EA" w:rsidRPr="005618EA">
        <w:rPr>
          <w:sz w:val="24"/>
          <w:szCs w:val="24"/>
        </w:rPr>
        <w:t>Struggling parents without court or child welfare involvement (prevention)</w:t>
      </w:r>
    </w:p>
    <w:p w14:paraId="5DA922B3" w14:textId="7366E4B8" w:rsidR="005618EA" w:rsidRPr="005618EA" w:rsidRDefault="00377361" w:rsidP="00A153F9">
      <w:pPr>
        <w:spacing w:before="184"/>
        <w:ind w:left="1140" w:right="200" w:firstLine="300"/>
        <w:rPr>
          <w:sz w:val="24"/>
          <w:szCs w:val="24"/>
        </w:rPr>
      </w:pPr>
      <w:sdt>
        <w:sdtPr>
          <w:rPr>
            <w:sz w:val="24"/>
            <w:szCs w:val="24"/>
          </w:rPr>
          <w:id w:val="944125280"/>
          <w14:checkbox>
            <w14:checked w14:val="0"/>
            <w14:checkedState w14:val="2612" w14:font="MS Gothic"/>
            <w14:uncheckedState w14:val="2610" w14:font="MS Gothic"/>
          </w14:checkbox>
        </w:sdtPr>
        <w:sdtContent>
          <w:r w:rsidR="00A153F9">
            <w:rPr>
              <w:rFonts w:ascii="MS Gothic" w:eastAsia="MS Gothic" w:hAnsi="MS Gothic" w:hint="eastAsia"/>
              <w:sz w:val="24"/>
              <w:szCs w:val="24"/>
            </w:rPr>
            <w:t>☐</w:t>
          </w:r>
        </w:sdtContent>
      </w:sdt>
      <w:r w:rsidR="005618EA" w:rsidRPr="005618EA">
        <w:rPr>
          <w:sz w:val="24"/>
          <w:szCs w:val="24"/>
        </w:rPr>
        <w:t>Parents that have had their children placed in foster care working towards reunification</w:t>
      </w:r>
    </w:p>
    <w:p w14:paraId="3CA51DA5" w14:textId="7DFCECA6" w:rsidR="005618EA" w:rsidRPr="005618EA" w:rsidRDefault="00377361" w:rsidP="00A153F9">
      <w:pPr>
        <w:spacing w:before="184"/>
        <w:ind w:left="1140" w:right="200" w:firstLine="300"/>
        <w:rPr>
          <w:sz w:val="24"/>
          <w:szCs w:val="24"/>
        </w:rPr>
      </w:pPr>
      <w:sdt>
        <w:sdtPr>
          <w:rPr>
            <w:sz w:val="24"/>
            <w:szCs w:val="24"/>
          </w:rPr>
          <w:id w:val="-470598677"/>
          <w14:checkbox>
            <w14:checked w14:val="0"/>
            <w14:checkedState w14:val="2612" w14:font="MS Gothic"/>
            <w14:uncheckedState w14:val="2610" w14:font="MS Gothic"/>
          </w14:checkbox>
        </w:sdtPr>
        <w:sdtContent>
          <w:r w:rsidR="00A153F9">
            <w:rPr>
              <w:rFonts w:ascii="MS Gothic" w:eastAsia="MS Gothic" w:hAnsi="MS Gothic" w:hint="eastAsia"/>
              <w:sz w:val="24"/>
              <w:szCs w:val="24"/>
            </w:rPr>
            <w:t>☐</w:t>
          </w:r>
        </w:sdtContent>
      </w:sdt>
      <w:r w:rsidR="005618EA" w:rsidRPr="005618EA">
        <w:rPr>
          <w:sz w:val="24"/>
          <w:szCs w:val="24"/>
        </w:rPr>
        <w:t>Parents involved in criminal court or misdemeanor court</w:t>
      </w:r>
    </w:p>
    <w:p w14:paraId="6E5D0B93" w14:textId="7669BCE5" w:rsidR="005618EA" w:rsidRPr="005618EA" w:rsidRDefault="00377361" w:rsidP="00A153F9">
      <w:pPr>
        <w:spacing w:before="184"/>
        <w:ind w:left="1140" w:right="200" w:firstLine="300"/>
        <w:rPr>
          <w:sz w:val="24"/>
          <w:szCs w:val="24"/>
        </w:rPr>
      </w:pPr>
      <w:sdt>
        <w:sdtPr>
          <w:rPr>
            <w:sz w:val="24"/>
            <w:szCs w:val="24"/>
          </w:rPr>
          <w:id w:val="183092638"/>
          <w14:checkbox>
            <w14:checked w14:val="0"/>
            <w14:checkedState w14:val="2612" w14:font="MS Gothic"/>
            <w14:uncheckedState w14:val="2610" w14:font="MS Gothic"/>
          </w14:checkbox>
        </w:sdtPr>
        <w:sdtContent>
          <w:r w:rsidR="00A153F9">
            <w:rPr>
              <w:rFonts w:ascii="MS Gothic" w:eastAsia="MS Gothic" w:hAnsi="MS Gothic" w:hint="eastAsia"/>
              <w:sz w:val="24"/>
              <w:szCs w:val="24"/>
            </w:rPr>
            <w:t>☐</w:t>
          </w:r>
        </w:sdtContent>
      </w:sdt>
      <w:r w:rsidR="005618EA" w:rsidRPr="005618EA">
        <w:rPr>
          <w:sz w:val="24"/>
          <w:szCs w:val="24"/>
        </w:rPr>
        <w:t>Parents referred by local schools due to child behavior or environmental neglect</w:t>
      </w:r>
    </w:p>
    <w:p w14:paraId="3581CC29" w14:textId="5B9BD4E0" w:rsidR="005618EA" w:rsidRPr="00A153F9" w:rsidRDefault="005618EA" w:rsidP="00A153F9">
      <w:pPr>
        <w:pStyle w:val="ListParagraph"/>
        <w:numPr>
          <w:ilvl w:val="0"/>
          <w:numId w:val="24"/>
        </w:numPr>
        <w:spacing w:before="184"/>
        <w:ind w:left="1368" w:right="200"/>
        <w:rPr>
          <w:sz w:val="24"/>
          <w:szCs w:val="24"/>
        </w:rPr>
      </w:pPr>
      <w:r w:rsidRPr="00A153F9">
        <w:rPr>
          <w:sz w:val="24"/>
          <w:szCs w:val="24"/>
        </w:rPr>
        <w:t>Will you be hiring a new case manager or using existing case managers?  Please describe their qualifications or experience in case management. </w:t>
      </w:r>
    </w:p>
    <w:p w14:paraId="48961457" w14:textId="7AA016FB" w:rsidR="00D56CE7" w:rsidRPr="005A0EE1" w:rsidRDefault="00FE1636" w:rsidP="005E2881">
      <w:pPr>
        <w:spacing w:before="184"/>
        <w:ind w:left="1440" w:right="200"/>
        <w:rPr>
          <w:sz w:val="24"/>
          <w:szCs w:val="24"/>
        </w:rPr>
      </w:pPr>
      <w:r w:rsidRPr="005A0EE1">
        <w:rPr>
          <w:sz w:val="24"/>
          <w:szCs w:val="24"/>
          <w:u w:val="single"/>
        </w:rPr>
        <w:t>Implementation Plan</w:t>
      </w:r>
      <w:r w:rsidRPr="005A0EE1">
        <w:rPr>
          <w:sz w:val="24"/>
          <w:szCs w:val="24"/>
        </w:rPr>
        <w:t xml:space="preserve"> (</w:t>
      </w:r>
      <w:r w:rsidR="00A153F9">
        <w:rPr>
          <w:sz w:val="24"/>
          <w:szCs w:val="24"/>
        </w:rPr>
        <w:t>1</w:t>
      </w:r>
      <w:r w:rsidRPr="005A0EE1">
        <w:rPr>
          <w:sz w:val="24"/>
          <w:szCs w:val="24"/>
        </w:rPr>
        <w:t xml:space="preserve">0 out of </w:t>
      </w:r>
      <w:r w:rsidR="00CE1911">
        <w:rPr>
          <w:sz w:val="24"/>
          <w:szCs w:val="24"/>
        </w:rPr>
        <w:t>8</w:t>
      </w:r>
      <w:r w:rsidR="00A153F9">
        <w:rPr>
          <w:sz w:val="24"/>
          <w:szCs w:val="24"/>
        </w:rPr>
        <w:t>0</w:t>
      </w:r>
      <w:r w:rsidRPr="005A0EE1">
        <w:rPr>
          <w:sz w:val="24"/>
          <w:szCs w:val="24"/>
        </w:rPr>
        <w:t xml:space="preserve"> points) - Provide a realistic and detailed Implementation Plan, with a timeline that indicates significant milestones in the project. The timeline should include each Project Goal, its related Project Activities and Performance Measures, their expected completion date(s) and the responsible person or organization. Performance Measures should be S.M.A.R.T. (specific, measurable, action-oriented, realistic and time-bound). Outline the specific Program Outcomes of the project and how they will address the problem. Applicants should identify who will collect data, who will be responsible for performance measures and how this information will be used to evaluate and guide the program.</w:t>
      </w:r>
    </w:p>
    <w:p w14:paraId="40973741" w14:textId="5287E8AB" w:rsidR="00D56CE7" w:rsidRPr="005A0EE1" w:rsidRDefault="00FE1636" w:rsidP="005E2881">
      <w:pPr>
        <w:spacing w:before="186"/>
        <w:ind w:left="1440" w:right="370"/>
        <w:rPr>
          <w:sz w:val="24"/>
          <w:szCs w:val="24"/>
        </w:rPr>
      </w:pPr>
      <w:r w:rsidRPr="005A0EE1">
        <w:rPr>
          <w:sz w:val="24"/>
          <w:szCs w:val="24"/>
          <w:u w:val="single"/>
        </w:rPr>
        <w:t>Management Structure</w:t>
      </w:r>
      <w:r w:rsidRPr="005A0EE1">
        <w:rPr>
          <w:sz w:val="24"/>
          <w:szCs w:val="24"/>
        </w:rPr>
        <w:t xml:space="preserve"> (</w:t>
      </w:r>
      <w:r w:rsidR="00CE1911">
        <w:rPr>
          <w:sz w:val="24"/>
          <w:szCs w:val="24"/>
        </w:rPr>
        <w:t>2</w:t>
      </w:r>
      <w:r w:rsidRPr="005A0EE1">
        <w:rPr>
          <w:sz w:val="24"/>
          <w:szCs w:val="24"/>
        </w:rPr>
        <w:t xml:space="preserve">0 out of </w:t>
      </w:r>
      <w:r w:rsidR="00CE1911">
        <w:rPr>
          <w:sz w:val="24"/>
          <w:szCs w:val="24"/>
        </w:rPr>
        <w:t>8</w:t>
      </w:r>
      <w:r w:rsidR="00A153F9">
        <w:rPr>
          <w:sz w:val="24"/>
          <w:szCs w:val="24"/>
        </w:rPr>
        <w:t>0</w:t>
      </w:r>
      <w:r w:rsidRPr="005A0EE1">
        <w:rPr>
          <w:sz w:val="24"/>
          <w:szCs w:val="24"/>
        </w:rPr>
        <w:t xml:space="preserve"> points) - Describe the experience and capability of the applicant agency, its staff and its contractors. Identify the agency that will serve as the </w:t>
      </w:r>
      <w:r w:rsidR="00DF6895">
        <w:rPr>
          <w:sz w:val="24"/>
          <w:szCs w:val="24"/>
        </w:rPr>
        <w:t>Subrecipient</w:t>
      </w:r>
      <w:r w:rsidRPr="005A0EE1">
        <w:rPr>
          <w:sz w:val="24"/>
          <w:szCs w:val="24"/>
        </w:rPr>
        <w:t xml:space="preserve"> and fiscal agency responsible for the grant’s administration. Identify the staff team supporting the project, including the name, title and affiliation of each member, as well as a Delegation of Authority from the Board of Directors for the organization</w:t>
      </w:r>
      <w:r w:rsidR="00CE1911">
        <w:rPr>
          <w:sz w:val="24"/>
          <w:szCs w:val="24"/>
        </w:rPr>
        <w:t xml:space="preserve">. </w:t>
      </w:r>
      <w:r w:rsidRPr="005A0EE1">
        <w:rPr>
          <w:sz w:val="24"/>
          <w:szCs w:val="24"/>
        </w:rPr>
        <w:t>Provide documentation of any collaboration that has or is occurring on the initiative.</w:t>
      </w:r>
    </w:p>
    <w:p w14:paraId="042F96CD" w14:textId="77777777" w:rsidR="00D56CE7" w:rsidRPr="005A0EE1" w:rsidRDefault="00FE1636" w:rsidP="005E2881">
      <w:pPr>
        <w:pStyle w:val="ListParagraph"/>
        <w:numPr>
          <w:ilvl w:val="2"/>
          <w:numId w:val="15"/>
        </w:numPr>
        <w:tabs>
          <w:tab w:val="left" w:pos="1740"/>
          <w:tab w:val="left" w:pos="1741"/>
        </w:tabs>
        <w:spacing w:before="91"/>
        <w:ind w:left="2160" w:right="727"/>
        <w:rPr>
          <w:sz w:val="24"/>
          <w:szCs w:val="24"/>
        </w:rPr>
      </w:pPr>
      <w:r w:rsidRPr="005A0EE1">
        <w:rPr>
          <w:sz w:val="24"/>
          <w:szCs w:val="24"/>
        </w:rPr>
        <w:t>Provide resumes or qualification standards for staff, as well as position descriptions for</w:t>
      </w:r>
      <w:r w:rsidRPr="005A0EE1">
        <w:rPr>
          <w:spacing w:val="-16"/>
          <w:sz w:val="24"/>
          <w:szCs w:val="24"/>
        </w:rPr>
        <w:t xml:space="preserve"> </w:t>
      </w:r>
      <w:r w:rsidRPr="005A0EE1">
        <w:rPr>
          <w:sz w:val="24"/>
          <w:szCs w:val="24"/>
        </w:rPr>
        <w:t>key positions.</w:t>
      </w:r>
    </w:p>
    <w:p w14:paraId="30B8F650" w14:textId="77777777" w:rsidR="00D56CE7" w:rsidRPr="005A0EE1" w:rsidRDefault="00FE1636" w:rsidP="005E2881">
      <w:pPr>
        <w:pStyle w:val="ListParagraph"/>
        <w:numPr>
          <w:ilvl w:val="2"/>
          <w:numId w:val="15"/>
        </w:numPr>
        <w:tabs>
          <w:tab w:val="left" w:pos="1740"/>
          <w:tab w:val="left" w:pos="1741"/>
        </w:tabs>
        <w:spacing w:line="292" w:lineRule="exact"/>
        <w:ind w:left="2160" w:hanging="361"/>
        <w:rPr>
          <w:sz w:val="24"/>
          <w:szCs w:val="24"/>
        </w:rPr>
      </w:pPr>
      <w:r w:rsidRPr="005A0EE1">
        <w:rPr>
          <w:sz w:val="24"/>
          <w:szCs w:val="24"/>
        </w:rPr>
        <w:t>Include an Organizational</w:t>
      </w:r>
      <w:r w:rsidRPr="005A0EE1">
        <w:rPr>
          <w:spacing w:val="-2"/>
          <w:sz w:val="24"/>
          <w:szCs w:val="24"/>
        </w:rPr>
        <w:t xml:space="preserve"> </w:t>
      </w:r>
      <w:r w:rsidRPr="005A0EE1">
        <w:rPr>
          <w:sz w:val="24"/>
          <w:szCs w:val="24"/>
        </w:rPr>
        <w:t>Chart/Description.</w:t>
      </w:r>
    </w:p>
    <w:p w14:paraId="42CE2B9C" w14:textId="77777777" w:rsidR="00D56CE7" w:rsidRPr="005A0EE1" w:rsidRDefault="00FE1636" w:rsidP="005E2881">
      <w:pPr>
        <w:pStyle w:val="ListParagraph"/>
        <w:numPr>
          <w:ilvl w:val="2"/>
          <w:numId w:val="15"/>
        </w:numPr>
        <w:tabs>
          <w:tab w:val="left" w:pos="1740"/>
          <w:tab w:val="left" w:pos="1741"/>
        </w:tabs>
        <w:spacing w:line="293" w:lineRule="exact"/>
        <w:ind w:left="2160" w:hanging="361"/>
        <w:rPr>
          <w:sz w:val="24"/>
          <w:szCs w:val="24"/>
        </w:rPr>
      </w:pPr>
      <w:r w:rsidRPr="005A0EE1">
        <w:rPr>
          <w:sz w:val="24"/>
          <w:szCs w:val="24"/>
        </w:rPr>
        <w:t>Licensing/Accreditation/ Certification</w:t>
      </w:r>
      <w:r w:rsidRPr="005A0EE1">
        <w:rPr>
          <w:spacing w:val="1"/>
          <w:sz w:val="24"/>
          <w:szCs w:val="24"/>
        </w:rPr>
        <w:t xml:space="preserve"> </w:t>
      </w:r>
      <w:r w:rsidRPr="005A0EE1">
        <w:rPr>
          <w:sz w:val="24"/>
          <w:szCs w:val="24"/>
        </w:rPr>
        <w:t>documentation.</w:t>
      </w:r>
    </w:p>
    <w:p w14:paraId="7A6BE39F" w14:textId="77777777" w:rsidR="00D56CE7" w:rsidRPr="005A0EE1" w:rsidRDefault="00FE1636" w:rsidP="005E2881">
      <w:pPr>
        <w:pStyle w:val="ListParagraph"/>
        <w:numPr>
          <w:ilvl w:val="2"/>
          <w:numId w:val="15"/>
        </w:numPr>
        <w:tabs>
          <w:tab w:val="left" w:pos="1740"/>
          <w:tab w:val="left" w:pos="1741"/>
        </w:tabs>
        <w:spacing w:line="294" w:lineRule="exact"/>
        <w:ind w:left="2160" w:hanging="361"/>
        <w:rPr>
          <w:sz w:val="24"/>
          <w:szCs w:val="24"/>
        </w:rPr>
      </w:pPr>
      <w:r w:rsidRPr="005A0EE1">
        <w:rPr>
          <w:sz w:val="24"/>
          <w:szCs w:val="24"/>
        </w:rPr>
        <w:t>List of Board Members, and a Board Member Conflict-of-Interest</w:t>
      </w:r>
      <w:r w:rsidRPr="005A0EE1">
        <w:rPr>
          <w:spacing w:val="-4"/>
          <w:sz w:val="24"/>
          <w:szCs w:val="24"/>
        </w:rPr>
        <w:t xml:space="preserve"> </w:t>
      </w:r>
      <w:r w:rsidRPr="005A0EE1">
        <w:rPr>
          <w:sz w:val="24"/>
          <w:szCs w:val="24"/>
        </w:rPr>
        <w:t>Statement.</w:t>
      </w:r>
    </w:p>
    <w:p w14:paraId="14B6E243" w14:textId="77777777" w:rsidR="00D56CE7" w:rsidRPr="005A0EE1" w:rsidRDefault="00D56CE7" w:rsidP="005E2881">
      <w:pPr>
        <w:pStyle w:val="BodyText"/>
        <w:spacing w:before="11"/>
        <w:ind w:left="420"/>
        <w:rPr>
          <w:sz w:val="24"/>
          <w:szCs w:val="24"/>
        </w:rPr>
      </w:pPr>
    </w:p>
    <w:p w14:paraId="4712E5AD" w14:textId="65537A10" w:rsidR="00D56CE7" w:rsidRPr="005A0EE1" w:rsidRDefault="00FE1636" w:rsidP="005E2881">
      <w:pPr>
        <w:ind w:left="1080"/>
        <w:rPr>
          <w:b/>
          <w:i/>
          <w:sz w:val="24"/>
          <w:szCs w:val="24"/>
        </w:rPr>
      </w:pPr>
      <w:r w:rsidRPr="005A0EE1">
        <w:rPr>
          <w:b/>
          <w:i/>
          <w:sz w:val="24"/>
          <w:szCs w:val="24"/>
        </w:rPr>
        <w:t>Grant Budget Request, Budget Narrative/Justification, and Cost Allocation Plan (</w:t>
      </w:r>
      <w:r w:rsidR="00CE1911">
        <w:rPr>
          <w:b/>
          <w:i/>
          <w:sz w:val="24"/>
          <w:szCs w:val="24"/>
        </w:rPr>
        <w:t>1</w:t>
      </w:r>
      <w:r w:rsidR="00A153F9">
        <w:rPr>
          <w:b/>
          <w:i/>
          <w:sz w:val="24"/>
          <w:szCs w:val="24"/>
        </w:rPr>
        <w:t xml:space="preserve">5 </w:t>
      </w:r>
      <w:r w:rsidRPr="005A0EE1">
        <w:rPr>
          <w:b/>
          <w:i/>
          <w:sz w:val="24"/>
          <w:szCs w:val="24"/>
        </w:rPr>
        <w:t>out of 100 points)</w:t>
      </w:r>
    </w:p>
    <w:p w14:paraId="3B0206AC" w14:textId="77777777" w:rsidR="00D56CE7" w:rsidRPr="005A0EE1" w:rsidRDefault="00FE1636" w:rsidP="005E2881">
      <w:pPr>
        <w:spacing w:before="93"/>
        <w:ind w:left="1440" w:right="182"/>
        <w:rPr>
          <w:sz w:val="24"/>
          <w:szCs w:val="24"/>
        </w:rPr>
      </w:pPr>
      <w:r w:rsidRPr="005A0EE1">
        <w:rPr>
          <w:sz w:val="24"/>
          <w:szCs w:val="24"/>
        </w:rPr>
        <w:t>Applicants must submit a Grant Budget Request (Attachment B), a Budget Narrative/Justification, and a Cost Allocation Plan. The Budget Narrative/Justification may be submitted as part of the Grant Budget Request (in the Comments sections) or as a separate document. The Cost Allocation Plan may be submitted as part of the Budget Narrative/Justification or as a separate document.</w:t>
      </w:r>
    </w:p>
    <w:p w14:paraId="57C6D2BE" w14:textId="77777777" w:rsidR="00D56CE7" w:rsidRPr="005A0EE1" w:rsidRDefault="00D56CE7" w:rsidP="005E2881">
      <w:pPr>
        <w:pStyle w:val="BodyText"/>
        <w:ind w:left="420"/>
        <w:rPr>
          <w:sz w:val="24"/>
          <w:szCs w:val="24"/>
        </w:rPr>
      </w:pPr>
    </w:p>
    <w:p w14:paraId="018FB033" w14:textId="77777777" w:rsidR="00D56CE7" w:rsidRPr="005A0EE1" w:rsidRDefault="00FE1636" w:rsidP="005E2881">
      <w:pPr>
        <w:spacing w:before="1"/>
        <w:ind w:left="1440" w:right="156"/>
        <w:rPr>
          <w:sz w:val="24"/>
          <w:szCs w:val="24"/>
        </w:rPr>
      </w:pPr>
      <w:r w:rsidRPr="005A0EE1">
        <w:rPr>
          <w:sz w:val="24"/>
          <w:szCs w:val="24"/>
        </w:rPr>
        <w:t xml:space="preserve">The Budget Narrative/Justification must outline how grant funds will be used to support and implement the program and should thoroughly and clearly describe every category of expense listed in the Grant Budget Request. It should be mathematically sound and correspond with the information and figures provided in the Grant Budget Request. It should explain how all costs were estimated and calculated and how they are relevant to the completion of the proposed project. It may include tables for clarification purposes </w:t>
      </w:r>
      <w:r w:rsidRPr="005A0EE1">
        <w:rPr>
          <w:sz w:val="24"/>
          <w:szCs w:val="24"/>
        </w:rPr>
        <w:lastRenderedPageBreak/>
        <w:t>but need not be in a spreadsheet format.</w:t>
      </w:r>
    </w:p>
    <w:p w14:paraId="00673A98" w14:textId="77777777" w:rsidR="00D56CE7" w:rsidRPr="005A0EE1" w:rsidRDefault="00D56CE7" w:rsidP="005E2881">
      <w:pPr>
        <w:pStyle w:val="BodyText"/>
        <w:ind w:left="420"/>
        <w:rPr>
          <w:sz w:val="24"/>
          <w:szCs w:val="24"/>
        </w:rPr>
      </w:pPr>
    </w:p>
    <w:p w14:paraId="133F9730" w14:textId="3CF3C71B" w:rsidR="00D56CE7" w:rsidRDefault="00FE1636" w:rsidP="005E2881">
      <w:pPr>
        <w:ind w:left="1440" w:right="331"/>
        <w:jc w:val="both"/>
        <w:rPr>
          <w:sz w:val="24"/>
          <w:szCs w:val="24"/>
        </w:rPr>
      </w:pPr>
      <w:r w:rsidRPr="005A0EE1">
        <w:rPr>
          <w:sz w:val="24"/>
          <w:szCs w:val="24"/>
        </w:rPr>
        <w:t>Applicants must submit a description of the program’s cost allocation plan and methodology. The Cost Allocation Plan must summarize how the applicant agency will allocate its costs to its various funding sources.</w:t>
      </w:r>
    </w:p>
    <w:p w14:paraId="6F2A3058" w14:textId="77777777" w:rsidR="00CE1911" w:rsidRPr="005A0EE1" w:rsidRDefault="00CE1911" w:rsidP="005E2881">
      <w:pPr>
        <w:ind w:left="1440" w:right="331"/>
        <w:jc w:val="both"/>
        <w:rPr>
          <w:sz w:val="24"/>
          <w:szCs w:val="24"/>
        </w:rPr>
      </w:pPr>
    </w:p>
    <w:p w14:paraId="5F4F12A5" w14:textId="31275AA1" w:rsidR="00CE1911" w:rsidRDefault="00FE1636" w:rsidP="00CE1911">
      <w:pPr>
        <w:ind w:left="1440"/>
        <w:rPr>
          <w:b/>
          <w:sz w:val="24"/>
          <w:szCs w:val="24"/>
        </w:rPr>
      </w:pPr>
      <w:r w:rsidRPr="005A0EE1">
        <w:rPr>
          <w:b/>
          <w:sz w:val="24"/>
          <w:szCs w:val="24"/>
        </w:rPr>
        <w:t>Administrative Costs</w:t>
      </w:r>
    </w:p>
    <w:p w14:paraId="4DCC9819" w14:textId="77777777" w:rsidR="00CE1911" w:rsidRPr="005A0EE1" w:rsidRDefault="00CE1911" w:rsidP="00CE1911">
      <w:pPr>
        <w:ind w:left="1440"/>
        <w:rPr>
          <w:b/>
          <w:sz w:val="24"/>
          <w:szCs w:val="24"/>
        </w:rPr>
      </w:pPr>
    </w:p>
    <w:p w14:paraId="20A27F5B" w14:textId="77777777" w:rsidR="00D56CE7" w:rsidRPr="005A0EE1" w:rsidRDefault="00FE1636" w:rsidP="00CE1911">
      <w:pPr>
        <w:ind w:left="1440" w:right="191"/>
        <w:rPr>
          <w:sz w:val="24"/>
          <w:szCs w:val="24"/>
        </w:rPr>
      </w:pPr>
      <w:r w:rsidRPr="005A0EE1">
        <w:rPr>
          <w:sz w:val="24"/>
          <w:szCs w:val="24"/>
        </w:rPr>
        <w:t>Indirect Costs should not exceed 10 percent of the Grant Budget Request unless the applicant has a federally approved indirect cost rate agreement. A copy of the applicant agencies federally approved indirect cost rate agreement must be included with the application.</w:t>
      </w:r>
    </w:p>
    <w:p w14:paraId="14FC9868" w14:textId="77777777" w:rsidR="00D56CE7" w:rsidRPr="005A0EE1" w:rsidRDefault="00FE1636" w:rsidP="00CE1911">
      <w:pPr>
        <w:spacing w:before="185"/>
        <w:ind w:left="1440" w:right="262"/>
        <w:rPr>
          <w:sz w:val="24"/>
          <w:szCs w:val="24"/>
        </w:rPr>
      </w:pPr>
      <w:r w:rsidRPr="005A0EE1">
        <w:rPr>
          <w:sz w:val="24"/>
          <w:szCs w:val="24"/>
        </w:rPr>
        <w:t>Administrative costs cannot exceed 15 percent, including maximum of 10 percent Indirect Costs, of proposed budget. The grant budget submitted should include items identified as Administrative Costs with totals indicating that Indirect and Administrative cost rates have not been exceeded.</w:t>
      </w:r>
    </w:p>
    <w:p w14:paraId="396F9929" w14:textId="77777777" w:rsidR="00D56CE7" w:rsidRPr="005A0EE1" w:rsidRDefault="00FE1636" w:rsidP="00CE1911">
      <w:pPr>
        <w:spacing w:before="182" w:line="276" w:lineRule="exact"/>
        <w:ind w:left="1440"/>
        <w:rPr>
          <w:sz w:val="24"/>
          <w:szCs w:val="24"/>
        </w:rPr>
      </w:pPr>
      <w:r w:rsidRPr="005A0EE1">
        <w:rPr>
          <w:sz w:val="24"/>
          <w:szCs w:val="24"/>
        </w:rPr>
        <w:t>TANF defines administration uniquely and sets a 15 percent administration limit. (45 CFR 286.5)</w:t>
      </w:r>
    </w:p>
    <w:p w14:paraId="09538966" w14:textId="77777777" w:rsidR="00D56CE7" w:rsidRPr="005A0EE1" w:rsidRDefault="00FE1636" w:rsidP="005E2881">
      <w:pPr>
        <w:pStyle w:val="ListParagraph"/>
        <w:numPr>
          <w:ilvl w:val="3"/>
          <w:numId w:val="15"/>
        </w:numPr>
        <w:tabs>
          <w:tab w:val="left" w:pos="2460"/>
          <w:tab w:val="left" w:pos="2461"/>
        </w:tabs>
        <w:ind w:left="2880" w:right="258"/>
        <w:rPr>
          <w:sz w:val="24"/>
          <w:szCs w:val="24"/>
        </w:rPr>
      </w:pPr>
      <w:r w:rsidRPr="005A0EE1">
        <w:rPr>
          <w:sz w:val="24"/>
          <w:szCs w:val="24"/>
        </w:rPr>
        <w:t xml:space="preserve">By statute, each State is subject to separate 15-percent caps on the amount of the Federal and MOE funds it may spend on administrative activities. Under the final rules, information technology costs related to monitoring and tracking of TANF requirements are excluded from </w:t>
      </w:r>
      <w:proofErr w:type="gramStart"/>
      <w:r w:rsidRPr="005A0EE1">
        <w:rPr>
          <w:sz w:val="24"/>
          <w:szCs w:val="24"/>
        </w:rPr>
        <w:t>both of these</w:t>
      </w:r>
      <w:proofErr w:type="gramEnd"/>
      <w:r w:rsidRPr="005A0EE1">
        <w:rPr>
          <w:spacing w:val="-4"/>
          <w:sz w:val="24"/>
          <w:szCs w:val="24"/>
        </w:rPr>
        <w:t xml:space="preserve"> </w:t>
      </w:r>
      <w:r w:rsidRPr="005A0EE1">
        <w:rPr>
          <w:sz w:val="24"/>
          <w:szCs w:val="24"/>
        </w:rPr>
        <w:t>caps.</w:t>
      </w:r>
    </w:p>
    <w:p w14:paraId="64CAB6D0" w14:textId="77777777" w:rsidR="00D56CE7" w:rsidRPr="005A0EE1" w:rsidRDefault="00FE1636" w:rsidP="005E2881">
      <w:pPr>
        <w:pStyle w:val="ListParagraph"/>
        <w:numPr>
          <w:ilvl w:val="3"/>
          <w:numId w:val="15"/>
        </w:numPr>
        <w:tabs>
          <w:tab w:val="left" w:pos="2460"/>
          <w:tab w:val="left" w:pos="2461"/>
        </w:tabs>
        <w:spacing w:before="21" w:line="273" w:lineRule="auto"/>
        <w:ind w:left="2880" w:right="172"/>
        <w:rPr>
          <w:sz w:val="24"/>
          <w:szCs w:val="24"/>
        </w:rPr>
      </w:pPr>
      <w:r w:rsidRPr="005A0EE1">
        <w:rPr>
          <w:sz w:val="24"/>
          <w:szCs w:val="24"/>
        </w:rPr>
        <w:t>"Administrative costs" is defined as costs necessary for the proper administration of the TANF program or separate State programs. It includes the costs for general administration, eligibility determination, and program coordination, including indirect (or overhead)</w:t>
      </w:r>
      <w:r w:rsidRPr="005A0EE1">
        <w:rPr>
          <w:spacing w:val="-2"/>
          <w:sz w:val="24"/>
          <w:szCs w:val="24"/>
        </w:rPr>
        <w:t xml:space="preserve"> </w:t>
      </w:r>
      <w:r w:rsidRPr="005A0EE1">
        <w:rPr>
          <w:sz w:val="24"/>
          <w:szCs w:val="24"/>
        </w:rPr>
        <w:t>costs.</w:t>
      </w:r>
    </w:p>
    <w:p w14:paraId="4FD44292" w14:textId="77777777" w:rsidR="00D56CE7" w:rsidRPr="005A0EE1" w:rsidRDefault="00FE1636" w:rsidP="005E2881">
      <w:pPr>
        <w:pStyle w:val="ListParagraph"/>
        <w:numPr>
          <w:ilvl w:val="3"/>
          <w:numId w:val="15"/>
        </w:numPr>
        <w:tabs>
          <w:tab w:val="left" w:pos="2460"/>
          <w:tab w:val="left" w:pos="2461"/>
        </w:tabs>
        <w:spacing w:line="275" w:lineRule="exact"/>
        <w:ind w:left="2880" w:hanging="361"/>
        <w:rPr>
          <w:sz w:val="24"/>
          <w:szCs w:val="24"/>
        </w:rPr>
      </w:pPr>
      <w:r w:rsidRPr="005A0EE1">
        <w:rPr>
          <w:sz w:val="24"/>
          <w:szCs w:val="24"/>
        </w:rPr>
        <w:t>The definition does not include the direct costs (including salaries and</w:t>
      </w:r>
      <w:r w:rsidRPr="005A0EE1">
        <w:rPr>
          <w:spacing w:val="-5"/>
          <w:sz w:val="24"/>
          <w:szCs w:val="24"/>
        </w:rPr>
        <w:t xml:space="preserve"> </w:t>
      </w:r>
      <w:r w:rsidRPr="005A0EE1">
        <w:rPr>
          <w:sz w:val="24"/>
          <w:szCs w:val="24"/>
        </w:rPr>
        <w:t>benefits)</w:t>
      </w:r>
    </w:p>
    <w:p w14:paraId="1D0AC24B" w14:textId="77777777" w:rsidR="00D56CE7" w:rsidRPr="005A0EE1" w:rsidRDefault="00FE1636" w:rsidP="005E2881">
      <w:pPr>
        <w:spacing w:before="40" w:line="273" w:lineRule="auto"/>
        <w:ind w:left="2880" w:right="1188"/>
        <w:rPr>
          <w:sz w:val="24"/>
          <w:szCs w:val="24"/>
        </w:rPr>
      </w:pPr>
      <w:r w:rsidRPr="005A0EE1">
        <w:rPr>
          <w:sz w:val="24"/>
          <w:szCs w:val="24"/>
        </w:rPr>
        <w:t>associated with providing program services, such as diversion benefits, case management, job development, and post-employment supports, screenings and assessments, and the development of employability plans and work services.</w:t>
      </w:r>
    </w:p>
    <w:p w14:paraId="7EE1B8F6" w14:textId="4AF73725" w:rsidR="00D56CE7" w:rsidRPr="00CE1911" w:rsidRDefault="00FE1636" w:rsidP="00CE1911">
      <w:pPr>
        <w:pStyle w:val="ListParagraph"/>
        <w:numPr>
          <w:ilvl w:val="3"/>
          <w:numId w:val="15"/>
        </w:numPr>
        <w:tabs>
          <w:tab w:val="left" w:pos="2460"/>
          <w:tab w:val="left" w:pos="2461"/>
        </w:tabs>
        <w:spacing w:line="277" w:lineRule="exact"/>
        <w:ind w:left="2880" w:hanging="361"/>
        <w:rPr>
          <w:sz w:val="24"/>
          <w:szCs w:val="24"/>
        </w:rPr>
      </w:pPr>
      <w:r w:rsidRPr="005A0EE1">
        <w:rPr>
          <w:sz w:val="24"/>
          <w:szCs w:val="24"/>
        </w:rPr>
        <w:t>Expenditures for contract activities are treated as program or administrative costs</w:t>
      </w:r>
      <w:r w:rsidRPr="005A0EE1">
        <w:rPr>
          <w:spacing w:val="-10"/>
          <w:sz w:val="24"/>
          <w:szCs w:val="24"/>
        </w:rPr>
        <w:t xml:space="preserve"> </w:t>
      </w:r>
      <w:r w:rsidRPr="005A0EE1">
        <w:rPr>
          <w:sz w:val="24"/>
          <w:szCs w:val="24"/>
        </w:rPr>
        <w:t>based</w:t>
      </w:r>
      <w:r w:rsidR="00CE1911">
        <w:rPr>
          <w:sz w:val="24"/>
          <w:szCs w:val="24"/>
        </w:rPr>
        <w:t xml:space="preserve"> </w:t>
      </w:r>
      <w:r w:rsidRPr="00CE1911">
        <w:rPr>
          <w:sz w:val="24"/>
          <w:szCs w:val="24"/>
        </w:rPr>
        <w:t>on the nature or purpose of the contract.</w:t>
      </w:r>
    </w:p>
    <w:p w14:paraId="3481A04A" w14:textId="77777777" w:rsidR="00D56CE7" w:rsidRPr="005A0EE1" w:rsidRDefault="00D56CE7" w:rsidP="005E2881">
      <w:pPr>
        <w:ind w:left="420"/>
        <w:rPr>
          <w:sz w:val="24"/>
          <w:szCs w:val="24"/>
        </w:rPr>
        <w:sectPr w:rsidR="00D56CE7" w:rsidRPr="005A0EE1" w:rsidSect="007041BA">
          <w:pgSz w:w="12240" w:h="15840"/>
          <w:pgMar w:top="1440" w:right="1080" w:bottom="1440" w:left="1080" w:header="0" w:footer="992" w:gutter="0"/>
          <w:cols w:space="720"/>
          <w:docGrid w:linePitch="299"/>
        </w:sectPr>
      </w:pPr>
    </w:p>
    <w:p w14:paraId="6BEF1883" w14:textId="53A9D0FB" w:rsidR="00D56CE7" w:rsidRDefault="00FE1636" w:rsidP="005E2881">
      <w:pPr>
        <w:spacing w:before="79"/>
        <w:ind w:left="1440"/>
        <w:rPr>
          <w:b/>
          <w:sz w:val="24"/>
          <w:szCs w:val="24"/>
        </w:rPr>
      </w:pPr>
      <w:r w:rsidRPr="005A0EE1">
        <w:rPr>
          <w:b/>
          <w:sz w:val="24"/>
          <w:szCs w:val="24"/>
        </w:rPr>
        <w:lastRenderedPageBreak/>
        <w:t>Reasonable Costs</w:t>
      </w:r>
    </w:p>
    <w:p w14:paraId="34C31795" w14:textId="77777777" w:rsidR="00CE1911" w:rsidRDefault="00CE1911" w:rsidP="005E2881">
      <w:pPr>
        <w:spacing w:before="79"/>
        <w:ind w:left="1440"/>
        <w:rPr>
          <w:b/>
          <w:sz w:val="24"/>
          <w:szCs w:val="24"/>
        </w:rPr>
      </w:pPr>
    </w:p>
    <w:p w14:paraId="264C4B88" w14:textId="31DD944D" w:rsidR="00CE1911" w:rsidRDefault="00FE1636" w:rsidP="00CE1911">
      <w:pPr>
        <w:ind w:left="1439" w:right="195"/>
        <w:rPr>
          <w:sz w:val="24"/>
          <w:szCs w:val="24"/>
        </w:rPr>
      </w:pPr>
      <w:r w:rsidRPr="005A0EE1">
        <w:rPr>
          <w:sz w:val="24"/>
          <w:szCs w:val="24"/>
        </w:rPr>
        <w:t xml:space="preserve">TANF expenditures must be necessary, reasonable and allocable. Indirect costs must be allocated using an accurate methodology. </w:t>
      </w:r>
      <w:r w:rsidR="00543ED3">
        <w:rPr>
          <w:sz w:val="24"/>
          <w:szCs w:val="24"/>
        </w:rPr>
        <w:t xml:space="preserve">2 CFR 200.404 </w:t>
      </w:r>
      <w:r w:rsidRPr="005A0EE1">
        <w:rPr>
          <w:sz w:val="24"/>
          <w:szCs w:val="24"/>
        </w:rPr>
        <w:t>Reasonable Costs</w:t>
      </w:r>
      <w:r w:rsidR="00543ED3">
        <w:rPr>
          <w:sz w:val="24"/>
          <w:szCs w:val="24"/>
        </w:rPr>
        <w:t>,</w:t>
      </w:r>
      <w:r w:rsidRPr="005A0EE1">
        <w:rPr>
          <w:sz w:val="24"/>
          <w:szCs w:val="24"/>
        </w:rPr>
        <w:t xml:space="preserve"> explains a reasonable cost as “reasonable if, in its nature or amount, it does not exceed that which would be incurred by a prudent person under the circumstances prevailing at the time the decision was made to incur the cost.” This should be followed for all purchasing practices utilizing grant funds. Please refer to 200.404 for additional details. This information can be found at the following link: </w:t>
      </w:r>
      <w:hyperlink r:id="rId18" w:history="1">
        <w:r w:rsidR="00CE1911" w:rsidRPr="00CE1911">
          <w:rPr>
            <w:color w:val="0000FF"/>
            <w:u w:val="single"/>
          </w:rPr>
          <w:t>https://www.ecfr.gov/cgi-bin/text-idx?SID=e4d811ada53caf0e0dc4473318bffe93&amp;mc=true&amp;tpl=/ecfrbrowse/Title02/2chapterII.tpl</w:t>
        </w:r>
      </w:hyperlink>
    </w:p>
    <w:p w14:paraId="3B6D9FE2" w14:textId="77777777" w:rsidR="00CE1911" w:rsidRDefault="00CE1911" w:rsidP="00CE1911">
      <w:pPr>
        <w:ind w:left="1439" w:right="195"/>
        <w:rPr>
          <w:sz w:val="24"/>
          <w:szCs w:val="24"/>
        </w:rPr>
      </w:pPr>
    </w:p>
    <w:p w14:paraId="026A6C0C" w14:textId="57FA6125" w:rsidR="00D56CE7" w:rsidRPr="005A0EE1" w:rsidRDefault="00FE1636" w:rsidP="00CE1911">
      <w:pPr>
        <w:ind w:left="1439" w:right="195"/>
        <w:rPr>
          <w:b/>
          <w:sz w:val="24"/>
          <w:szCs w:val="24"/>
        </w:rPr>
      </w:pPr>
      <w:r w:rsidRPr="005A0EE1">
        <w:rPr>
          <w:b/>
          <w:sz w:val="24"/>
          <w:szCs w:val="24"/>
          <w:u w:val="thick"/>
        </w:rPr>
        <w:t>REVIEW AND SELECTION</w:t>
      </w:r>
      <w:r w:rsidRPr="005A0EE1">
        <w:rPr>
          <w:b/>
          <w:spacing w:val="-7"/>
          <w:sz w:val="24"/>
          <w:szCs w:val="24"/>
          <w:u w:val="thick"/>
        </w:rPr>
        <w:t xml:space="preserve"> </w:t>
      </w:r>
      <w:r w:rsidRPr="005A0EE1">
        <w:rPr>
          <w:b/>
          <w:sz w:val="24"/>
          <w:szCs w:val="24"/>
          <w:u w:val="thick"/>
        </w:rPr>
        <w:t>PROCESS</w:t>
      </w:r>
    </w:p>
    <w:p w14:paraId="47BFB70A" w14:textId="77777777" w:rsidR="00D56CE7" w:rsidRPr="005A0EE1" w:rsidRDefault="00D56CE7" w:rsidP="005E2881">
      <w:pPr>
        <w:pStyle w:val="BodyText"/>
        <w:spacing w:before="1"/>
        <w:ind w:left="420"/>
        <w:rPr>
          <w:b/>
          <w:sz w:val="24"/>
          <w:szCs w:val="24"/>
        </w:rPr>
      </w:pPr>
    </w:p>
    <w:p w14:paraId="20DDDAB2" w14:textId="61F4DB67" w:rsidR="00D56CE7" w:rsidRDefault="00FE1636" w:rsidP="00CE1911">
      <w:pPr>
        <w:spacing w:before="90"/>
        <w:ind w:left="720" w:firstLine="719"/>
        <w:rPr>
          <w:b/>
          <w:sz w:val="24"/>
          <w:szCs w:val="24"/>
        </w:rPr>
      </w:pPr>
      <w:r w:rsidRPr="005A0EE1">
        <w:rPr>
          <w:b/>
          <w:sz w:val="24"/>
          <w:szCs w:val="24"/>
        </w:rPr>
        <w:t>Application Review Panel</w:t>
      </w:r>
    </w:p>
    <w:p w14:paraId="0991ED88" w14:textId="77777777" w:rsidR="00CE1911" w:rsidRPr="005A0EE1" w:rsidRDefault="00CE1911" w:rsidP="00CE1911">
      <w:pPr>
        <w:spacing w:before="90"/>
        <w:ind w:left="720" w:firstLine="719"/>
        <w:rPr>
          <w:b/>
          <w:sz w:val="24"/>
          <w:szCs w:val="24"/>
        </w:rPr>
      </w:pPr>
    </w:p>
    <w:p w14:paraId="7A1BA3E5" w14:textId="4D8FE152" w:rsidR="00D56CE7" w:rsidRPr="005A0EE1" w:rsidRDefault="00CE1911" w:rsidP="00CE1911">
      <w:pPr>
        <w:ind w:left="1439" w:right="223"/>
        <w:rPr>
          <w:sz w:val="24"/>
          <w:szCs w:val="24"/>
        </w:rPr>
      </w:pPr>
      <w:r>
        <w:rPr>
          <w:sz w:val="24"/>
          <w:szCs w:val="24"/>
        </w:rPr>
        <w:t>UWFSA</w:t>
      </w:r>
      <w:r w:rsidR="00FE1636" w:rsidRPr="005A0EE1">
        <w:rPr>
          <w:sz w:val="24"/>
          <w:szCs w:val="24"/>
        </w:rPr>
        <w:t xml:space="preserve"> is committed to ensuring a fair and equitable process for awarding grants. Eligible applications will be evaluated, scored and rated by a Review Panel. Panel review is the process by which competitive, discretionary grant applications are evaluated by internal and external reviewers. Panel reviewers evaluate applications to ensure that the information presented is reasonable, understandable, measurable and achievable, as well as consistent with program or legislative requirements as stated in the RFP.</w:t>
      </w:r>
    </w:p>
    <w:p w14:paraId="116B821A" w14:textId="7484CCE2" w:rsidR="00D56CE7" w:rsidRPr="005A0EE1" w:rsidRDefault="00CE1911" w:rsidP="00CE1911">
      <w:pPr>
        <w:spacing w:before="185"/>
        <w:ind w:left="1439" w:right="429"/>
        <w:rPr>
          <w:sz w:val="24"/>
          <w:szCs w:val="24"/>
        </w:rPr>
      </w:pPr>
      <w:r>
        <w:rPr>
          <w:sz w:val="24"/>
          <w:szCs w:val="24"/>
        </w:rPr>
        <w:t>UWFSA</w:t>
      </w:r>
      <w:r w:rsidR="00FE1636" w:rsidRPr="005A0EE1">
        <w:rPr>
          <w:sz w:val="24"/>
          <w:szCs w:val="24"/>
        </w:rPr>
        <w:t xml:space="preserve"> leadership uses the panel review ratings and summaries as guidance when selecting projects for awards. Panel review ratings are advisory only, however, and do not bind </w:t>
      </w:r>
      <w:r>
        <w:rPr>
          <w:sz w:val="24"/>
          <w:szCs w:val="24"/>
        </w:rPr>
        <w:t xml:space="preserve">UWFSA </w:t>
      </w:r>
      <w:r w:rsidR="00FE1636" w:rsidRPr="005A0EE1">
        <w:rPr>
          <w:sz w:val="24"/>
          <w:szCs w:val="24"/>
        </w:rPr>
        <w:t xml:space="preserve">to a </w:t>
      </w:r>
      <w:proofErr w:type="gramStart"/>
      <w:r w:rsidR="00FE1636" w:rsidRPr="005A0EE1">
        <w:rPr>
          <w:sz w:val="24"/>
          <w:szCs w:val="24"/>
        </w:rPr>
        <w:t>particular decision</w:t>
      </w:r>
      <w:proofErr w:type="gramEnd"/>
      <w:r w:rsidR="00FE1636" w:rsidRPr="005A0EE1">
        <w:rPr>
          <w:sz w:val="24"/>
          <w:szCs w:val="24"/>
        </w:rPr>
        <w:t>. In addition to panel review ratings, considerations may include, but are not limited to, underserved populations, strategic priorities, past performance, geographic balance and available funding.</w:t>
      </w:r>
    </w:p>
    <w:p w14:paraId="646AE74D" w14:textId="6FC525F3" w:rsidR="00D56CE7" w:rsidRPr="005A0EE1" w:rsidRDefault="00CE1911" w:rsidP="005E2881">
      <w:pPr>
        <w:pStyle w:val="BodyText"/>
        <w:spacing w:before="1"/>
        <w:ind w:left="420"/>
        <w:rPr>
          <w:sz w:val="24"/>
          <w:szCs w:val="24"/>
        </w:rPr>
      </w:pPr>
      <w:r>
        <w:rPr>
          <w:sz w:val="24"/>
          <w:szCs w:val="24"/>
        </w:rPr>
        <w:tab/>
      </w:r>
    </w:p>
    <w:p w14:paraId="7438563A" w14:textId="25B4EF5E" w:rsidR="00D56CE7" w:rsidRDefault="00FE1636" w:rsidP="00CE1911">
      <w:pPr>
        <w:ind w:left="719" w:firstLine="720"/>
        <w:rPr>
          <w:b/>
          <w:sz w:val="24"/>
          <w:szCs w:val="24"/>
        </w:rPr>
      </w:pPr>
      <w:r w:rsidRPr="005A0EE1">
        <w:rPr>
          <w:b/>
          <w:sz w:val="24"/>
          <w:szCs w:val="24"/>
        </w:rPr>
        <w:t>Selection Criteria</w:t>
      </w:r>
    </w:p>
    <w:p w14:paraId="294FA6F7" w14:textId="77777777" w:rsidR="00CE1911" w:rsidRPr="005A0EE1" w:rsidRDefault="00CE1911" w:rsidP="00CE1911">
      <w:pPr>
        <w:ind w:left="561" w:firstLine="720"/>
        <w:rPr>
          <w:b/>
          <w:sz w:val="24"/>
          <w:szCs w:val="24"/>
        </w:rPr>
      </w:pPr>
    </w:p>
    <w:p w14:paraId="3050E66F" w14:textId="1AED2A3E" w:rsidR="00D56CE7" w:rsidRPr="005A0EE1" w:rsidRDefault="00FE1636" w:rsidP="00CE1911">
      <w:pPr>
        <w:ind w:left="1439" w:right="328"/>
        <w:rPr>
          <w:sz w:val="24"/>
          <w:szCs w:val="24"/>
        </w:rPr>
      </w:pPr>
      <w:r w:rsidRPr="005A0EE1">
        <w:rPr>
          <w:sz w:val="24"/>
          <w:szCs w:val="24"/>
        </w:rPr>
        <w:t>The Application Review Panel will use a scoring guide which coincides with the RFP when reviewing applications. The scoring guide uses a system of 100 total points, as noted in Section V – Application Process.</w:t>
      </w:r>
    </w:p>
    <w:p w14:paraId="2AA4F170" w14:textId="77777777" w:rsidR="00D56CE7" w:rsidRPr="005A0EE1" w:rsidRDefault="00D56CE7" w:rsidP="005E2881">
      <w:pPr>
        <w:pStyle w:val="BodyText"/>
        <w:spacing w:before="1"/>
        <w:ind w:left="420"/>
        <w:rPr>
          <w:sz w:val="24"/>
          <w:szCs w:val="24"/>
        </w:rPr>
      </w:pPr>
    </w:p>
    <w:p w14:paraId="14CF299C" w14:textId="77777777" w:rsidR="00D56CE7" w:rsidRPr="005A0EE1" w:rsidRDefault="00FE1636" w:rsidP="005E2881">
      <w:pPr>
        <w:pStyle w:val="ListParagraph"/>
        <w:numPr>
          <w:ilvl w:val="0"/>
          <w:numId w:val="18"/>
        </w:numPr>
        <w:tabs>
          <w:tab w:val="left" w:pos="862"/>
        </w:tabs>
        <w:ind w:left="1281" w:hanging="562"/>
        <w:rPr>
          <w:b/>
          <w:sz w:val="24"/>
          <w:szCs w:val="24"/>
        </w:rPr>
      </w:pPr>
      <w:r w:rsidRPr="005A0EE1">
        <w:rPr>
          <w:b/>
          <w:sz w:val="24"/>
          <w:szCs w:val="24"/>
          <w:u w:val="thick"/>
        </w:rPr>
        <w:t>POST-AWARD REQUIREMENTS</w:t>
      </w:r>
    </w:p>
    <w:p w14:paraId="6A7C09EE" w14:textId="77777777" w:rsidR="00D56CE7" w:rsidRPr="005A0EE1" w:rsidRDefault="00D56CE7" w:rsidP="005E2881">
      <w:pPr>
        <w:pStyle w:val="BodyText"/>
        <w:spacing w:before="1"/>
        <w:ind w:left="420"/>
        <w:rPr>
          <w:b/>
          <w:sz w:val="24"/>
          <w:szCs w:val="24"/>
        </w:rPr>
      </w:pPr>
    </w:p>
    <w:p w14:paraId="3395DB82" w14:textId="67ABADF4" w:rsidR="00D56CE7" w:rsidRDefault="00FE1636" w:rsidP="005E2881">
      <w:pPr>
        <w:spacing w:before="90"/>
        <w:ind w:left="720"/>
        <w:rPr>
          <w:b/>
          <w:sz w:val="24"/>
          <w:szCs w:val="24"/>
        </w:rPr>
      </w:pPr>
      <w:r w:rsidRPr="005A0EE1">
        <w:rPr>
          <w:b/>
          <w:sz w:val="24"/>
          <w:szCs w:val="24"/>
        </w:rPr>
        <w:t>Reporting Requirements</w:t>
      </w:r>
    </w:p>
    <w:p w14:paraId="403D67AC" w14:textId="77777777" w:rsidR="00DD0B67" w:rsidRPr="005A0EE1" w:rsidRDefault="00DD0B67" w:rsidP="005E2881">
      <w:pPr>
        <w:spacing w:before="90"/>
        <w:ind w:left="720"/>
        <w:rPr>
          <w:b/>
          <w:sz w:val="24"/>
          <w:szCs w:val="24"/>
        </w:rPr>
      </w:pPr>
    </w:p>
    <w:p w14:paraId="5516EC30" w14:textId="77777777" w:rsidR="00DD0B67" w:rsidRDefault="00DD0B67" w:rsidP="00DD0B67">
      <w:pPr>
        <w:ind w:left="720" w:right="589"/>
        <w:rPr>
          <w:sz w:val="24"/>
          <w:szCs w:val="24"/>
        </w:rPr>
      </w:pPr>
      <w:r>
        <w:rPr>
          <w:sz w:val="24"/>
          <w:szCs w:val="24"/>
        </w:rPr>
        <w:t xml:space="preserve">Awarded </w:t>
      </w:r>
      <w:r w:rsidR="00FE1636" w:rsidRPr="005A0EE1">
        <w:rPr>
          <w:sz w:val="24"/>
          <w:szCs w:val="24"/>
        </w:rPr>
        <w:t xml:space="preserve">agencies will be required to submit </w:t>
      </w:r>
      <w:r>
        <w:rPr>
          <w:sz w:val="24"/>
          <w:szCs w:val="24"/>
        </w:rPr>
        <w:t>status and financial reports</w:t>
      </w:r>
      <w:r w:rsidR="00FE1636" w:rsidRPr="005A0EE1">
        <w:rPr>
          <w:sz w:val="24"/>
          <w:szCs w:val="24"/>
        </w:rPr>
        <w:t xml:space="preserve"> to the designated </w:t>
      </w:r>
      <w:r>
        <w:rPr>
          <w:sz w:val="24"/>
          <w:szCs w:val="24"/>
        </w:rPr>
        <w:t>UWFSA</w:t>
      </w:r>
      <w:r w:rsidR="00FE1636" w:rsidRPr="005A0EE1">
        <w:rPr>
          <w:sz w:val="24"/>
          <w:szCs w:val="24"/>
        </w:rPr>
        <w:t xml:space="preserve"> Program Manager</w:t>
      </w:r>
      <w:r>
        <w:rPr>
          <w:sz w:val="24"/>
          <w:szCs w:val="24"/>
        </w:rPr>
        <w:t>. Awarded applicants will be provided a complete toolkit and guidance on Financial and Status Reporting at the time of award.</w:t>
      </w:r>
    </w:p>
    <w:p w14:paraId="3E0B34A0" w14:textId="77777777" w:rsidR="00DD0B67" w:rsidRDefault="00DD0B67" w:rsidP="00DD0B67">
      <w:pPr>
        <w:ind w:left="720" w:right="589"/>
        <w:rPr>
          <w:sz w:val="24"/>
          <w:szCs w:val="24"/>
        </w:rPr>
      </w:pPr>
    </w:p>
    <w:p w14:paraId="1C796ECD" w14:textId="02A1BB22" w:rsidR="00D56CE7" w:rsidRPr="005A0EE1" w:rsidRDefault="00DF6895" w:rsidP="00DD0B67">
      <w:pPr>
        <w:ind w:left="720" w:right="589"/>
        <w:rPr>
          <w:sz w:val="24"/>
          <w:szCs w:val="24"/>
        </w:rPr>
      </w:pPr>
      <w:r>
        <w:rPr>
          <w:sz w:val="24"/>
          <w:szCs w:val="24"/>
        </w:rPr>
        <w:t>Subrecipients</w:t>
      </w:r>
      <w:r w:rsidR="00FE1636" w:rsidRPr="005A0EE1">
        <w:rPr>
          <w:sz w:val="24"/>
          <w:szCs w:val="24"/>
        </w:rPr>
        <w:t xml:space="preserve"> will be required to maintain proof of background checks with</w:t>
      </w:r>
      <w:r w:rsidR="00541167">
        <w:rPr>
          <w:sz w:val="24"/>
          <w:szCs w:val="24"/>
        </w:rPr>
        <w:t xml:space="preserve"> as required by </w:t>
      </w:r>
      <w:r w:rsidR="00541167">
        <w:rPr>
          <w:sz w:val="24"/>
          <w:szCs w:val="24"/>
        </w:rPr>
        <w:lastRenderedPageBreak/>
        <w:t>state law.</w:t>
      </w:r>
    </w:p>
    <w:p w14:paraId="799C6EE8" w14:textId="77777777" w:rsidR="00D56CE7" w:rsidRPr="005A0EE1" w:rsidRDefault="00D56CE7" w:rsidP="005E2881">
      <w:pPr>
        <w:pStyle w:val="BodyText"/>
        <w:ind w:left="420"/>
        <w:rPr>
          <w:sz w:val="24"/>
          <w:szCs w:val="24"/>
        </w:rPr>
      </w:pPr>
    </w:p>
    <w:p w14:paraId="3C9F104C" w14:textId="77777777" w:rsidR="00D56CE7" w:rsidRPr="005A0EE1" w:rsidRDefault="00FE1636" w:rsidP="005E2881">
      <w:pPr>
        <w:spacing w:before="90"/>
        <w:ind w:left="720"/>
        <w:rPr>
          <w:b/>
          <w:sz w:val="24"/>
          <w:szCs w:val="24"/>
        </w:rPr>
      </w:pPr>
      <w:r w:rsidRPr="005A0EE1">
        <w:rPr>
          <w:b/>
          <w:sz w:val="24"/>
          <w:szCs w:val="24"/>
        </w:rPr>
        <w:t>Federal Funding Accountability and Transparency Act (FFATA) Requirements</w:t>
      </w:r>
    </w:p>
    <w:p w14:paraId="3D410B50" w14:textId="37521BE7" w:rsidR="00D56CE7" w:rsidRPr="005A0EE1" w:rsidRDefault="00DD0B67" w:rsidP="005E2881">
      <w:pPr>
        <w:ind w:left="720" w:right="229"/>
        <w:rPr>
          <w:sz w:val="24"/>
          <w:szCs w:val="24"/>
        </w:rPr>
      </w:pPr>
      <w:r>
        <w:rPr>
          <w:sz w:val="24"/>
          <w:szCs w:val="24"/>
        </w:rPr>
        <w:t>Sub</w:t>
      </w:r>
      <w:r w:rsidR="00FE1636" w:rsidRPr="005A0EE1">
        <w:rPr>
          <w:sz w:val="24"/>
          <w:szCs w:val="24"/>
        </w:rPr>
        <w:t xml:space="preserve">awards through this RFP will be subject to the Federal Funding Accountability and Transparency Act (FFATA) of 2006. In order to meet these requirements, applicant agencies that are awarded funds will need to provide the names and total compensation for the five most </w:t>
      </w:r>
      <w:proofErr w:type="gramStart"/>
      <w:r w:rsidR="00FE1636" w:rsidRPr="005A0EE1">
        <w:rPr>
          <w:sz w:val="24"/>
          <w:szCs w:val="24"/>
        </w:rPr>
        <w:t>highly-compensated</w:t>
      </w:r>
      <w:proofErr w:type="gramEnd"/>
      <w:r w:rsidR="00FE1636" w:rsidRPr="005A0EE1">
        <w:rPr>
          <w:sz w:val="24"/>
          <w:szCs w:val="24"/>
        </w:rPr>
        <w:t xml:space="preserve"> executives of the organization. For more information, the Five Most Highly Compensated Executives form (OGC-4001) can be found </w:t>
      </w:r>
      <w:r>
        <w:rPr>
          <w:sz w:val="24"/>
          <w:szCs w:val="24"/>
        </w:rPr>
        <w:t xml:space="preserve">at: </w:t>
      </w:r>
      <w:hyperlink r:id="rId19" w:history="1">
        <w:r w:rsidRPr="00DD0B67">
          <w:rPr>
            <w:color w:val="0000FF"/>
            <w:u w:val="single"/>
          </w:rPr>
          <w:t>https://www.acf.hhs.gov/sites/default/files/aidd/requirements_for_ffata.pdf</w:t>
        </w:r>
      </w:hyperlink>
      <w:r>
        <w:t xml:space="preserve"> .</w:t>
      </w:r>
    </w:p>
    <w:p w14:paraId="035BDA2D" w14:textId="77777777" w:rsidR="00D56CE7" w:rsidRPr="005A0EE1" w:rsidRDefault="00D56CE7" w:rsidP="005E2881">
      <w:pPr>
        <w:pStyle w:val="BodyText"/>
        <w:spacing w:before="1"/>
        <w:ind w:left="420"/>
        <w:rPr>
          <w:sz w:val="24"/>
          <w:szCs w:val="24"/>
        </w:rPr>
      </w:pPr>
    </w:p>
    <w:p w14:paraId="75CDA937" w14:textId="3DD1138F" w:rsidR="00D56CE7" w:rsidRPr="005A0EE1" w:rsidRDefault="00DD0B67" w:rsidP="005E2881">
      <w:pPr>
        <w:spacing w:before="90"/>
        <w:ind w:left="720"/>
        <w:jc w:val="both"/>
        <w:rPr>
          <w:b/>
          <w:sz w:val="24"/>
          <w:szCs w:val="24"/>
        </w:rPr>
      </w:pPr>
      <w:r>
        <w:rPr>
          <w:b/>
          <w:sz w:val="24"/>
          <w:szCs w:val="24"/>
        </w:rPr>
        <w:t>Audits and Monitoring</w:t>
      </w:r>
    </w:p>
    <w:p w14:paraId="2F176EE8" w14:textId="509F4971" w:rsidR="00D56CE7" w:rsidRPr="005A0EE1" w:rsidRDefault="00FE1636" w:rsidP="00DD0B67">
      <w:pPr>
        <w:ind w:left="720" w:right="137"/>
        <w:jc w:val="both"/>
        <w:rPr>
          <w:sz w:val="24"/>
          <w:szCs w:val="24"/>
        </w:rPr>
      </w:pPr>
      <w:r w:rsidRPr="005A0EE1">
        <w:rPr>
          <w:sz w:val="24"/>
          <w:szCs w:val="24"/>
        </w:rPr>
        <w:t xml:space="preserve">In general, audits must be conducted in accordance with the provisions contained in 2 CFR </w:t>
      </w:r>
    </w:p>
    <w:p w14:paraId="28B21AA1" w14:textId="2834CF82" w:rsidR="00DF6895" w:rsidRPr="00DF6895" w:rsidRDefault="00DD0B67" w:rsidP="00DF6895">
      <w:pPr>
        <w:ind w:left="719"/>
      </w:pPr>
      <w:r>
        <w:rPr>
          <w:sz w:val="24"/>
          <w:szCs w:val="24"/>
        </w:rPr>
        <w:t xml:space="preserve">200 Subpart F, which requires </w:t>
      </w:r>
      <w:r w:rsidR="00DF6895">
        <w:rPr>
          <w:sz w:val="24"/>
          <w:szCs w:val="24"/>
        </w:rPr>
        <w:t>Subrecipient</w:t>
      </w:r>
      <w:r>
        <w:rPr>
          <w:sz w:val="24"/>
          <w:szCs w:val="24"/>
        </w:rPr>
        <w:t xml:space="preserve">s of federal awards to obtain a single audit if the entity expends more than $750,000 in federal award dollars from all sources.   More information may be found at: </w:t>
      </w:r>
      <w:hyperlink r:id="rId20" w:anchor="sp2.1.200.f" w:history="1">
        <w:r w:rsidRPr="00DD0B67">
          <w:rPr>
            <w:color w:val="0000FF"/>
            <w:u w:val="single"/>
          </w:rPr>
          <w:t>https://www.ecfr.gov/cgi-bin/text-idx?SID=e4d811ada53caf0e0dc4473318bffe93&amp;mc=true&amp;node=pt2.1.200&amp;rgn=div5#sp2.1.200.f</w:t>
        </w:r>
      </w:hyperlink>
    </w:p>
    <w:p w14:paraId="53B4565F" w14:textId="19C6F338" w:rsidR="00DF6895" w:rsidRPr="00DF6895" w:rsidRDefault="00DF6895" w:rsidP="00DF6895">
      <w:pPr>
        <w:widowControl/>
        <w:shd w:val="clear" w:color="auto" w:fill="FFFFFF"/>
        <w:autoSpaceDE/>
        <w:autoSpaceDN/>
        <w:spacing w:before="100" w:beforeAutospacing="1" w:after="100" w:afterAutospacing="1"/>
        <w:ind w:left="719" w:firstLine="1"/>
        <w:rPr>
          <w:color w:val="000000"/>
          <w:sz w:val="24"/>
          <w:szCs w:val="24"/>
          <w:lang w:bidi="ar-SA"/>
        </w:rPr>
      </w:pPr>
      <w:r>
        <w:rPr>
          <w:color w:val="000000"/>
          <w:sz w:val="24"/>
          <w:szCs w:val="24"/>
          <w:lang w:bidi="ar-SA"/>
        </w:rPr>
        <w:t xml:space="preserve">In compliance with 2 CFR 200.336, UWFSA, Arkansas Division of Workforce Services, U.S. Department of Health and Human Services, </w:t>
      </w:r>
      <w:r w:rsidRPr="00DF6895">
        <w:rPr>
          <w:color w:val="000000"/>
          <w:sz w:val="24"/>
          <w:szCs w:val="24"/>
          <w:lang w:bidi="ar-SA"/>
        </w:rPr>
        <w:t>Inspectors General,</w:t>
      </w:r>
      <w:r>
        <w:rPr>
          <w:color w:val="000000"/>
          <w:sz w:val="24"/>
          <w:szCs w:val="24"/>
          <w:lang w:bidi="ar-SA"/>
        </w:rPr>
        <w:t xml:space="preserve"> and</w:t>
      </w:r>
      <w:r w:rsidRPr="00DF6895">
        <w:rPr>
          <w:color w:val="000000"/>
          <w:sz w:val="24"/>
          <w:szCs w:val="24"/>
          <w:lang w:bidi="ar-SA"/>
        </w:rPr>
        <w:t xml:space="preserve"> the Comptroller General of the United States, or any of their authorized representatives, must have the right of access to any documents, papers, or other records of the </w:t>
      </w:r>
      <w:r>
        <w:rPr>
          <w:color w:val="000000"/>
          <w:sz w:val="24"/>
          <w:szCs w:val="24"/>
          <w:lang w:bidi="ar-SA"/>
        </w:rPr>
        <w:t>Subrecipient</w:t>
      </w:r>
      <w:r w:rsidRPr="00DF6895">
        <w:rPr>
          <w:color w:val="000000"/>
          <w:sz w:val="24"/>
          <w:szCs w:val="24"/>
          <w:lang w:bidi="ar-SA"/>
        </w:rPr>
        <w:t xml:space="preserve"> which are pertinent to the Federal award, in order to make audits, examinations, excerpts, and transcripts. The right also includes timely and reasonable access to the </w:t>
      </w:r>
      <w:r>
        <w:rPr>
          <w:color w:val="000000"/>
          <w:sz w:val="24"/>
          <w:szCs w:val="24"/>
          <w:lang w:bidi="ar-SA"/>
        </w:rPr>
        <w:t>Subrecipient</w:t>
      </w:r>
      <w:r w:rsidRPr="00DF6895">
        <w:rPr>
          <w:color w:val="000000"/>
          <w:sz w:val="24"/>
          <w:szCs w:val="24"/>
          <w:lang w:bidi="ar-SA"/>
        </w:rPr>
        <w:t xml:space="preserve"> entity's personnel for the purpose of interview and discussion related to such documents</w:t>
      </w:r>
      <w:r>
        <w:rPr>
          <w:color w:val="000000"/>
          <w:sz w:val="24"/>
          <w:szCs w:val="24"/>
          <w:lang w:bidi="ar-SA"/>
        </w:rPr>
        <w:t>.</w:t>
      </w:r>
    </w:p>
    <w:p w14:paraId="61B59A3B" w14:textId="1C8F2079" w:rsidR="00D56CE7" w:rsidRPr="005A0EE1" w:rsidRDefault="00DF6895" w:rsidP="00DF6895">
      <w:pPr>
        <w:rPr>
          <w:b/>
          <w:sz w:val="24"/>
          <w:szCs w:val="24"/>
        </w:rPr>
      </w:pPr>
      <w:r>
        <w:t xml:space="preserve"> </w:t>
      </w:r>
      <w:r w:rsidR="00543ED3">
        <w:tab/>
      </w:r>
      <w:r w:rsidR="00FE1636" w:rsidRPr="005A0EE1">
        <w:rPr>
          <w:b/>
          <w:sz w:val="24"/>
          <w:szCs w:val="24"/>
          <w:u w:val="thick"/>
        </w:rPr>
        <w:t>CHECKLISTS</w:t>
      </w:r>
    </w:p>
    <w:p w14:paraId="0EEAA2AD" w14:textId="77777777" w:rsidR="00D56CE7" w:rsidRPr="005A0EE1" w:rsidRDefault="00D56CE7" w:rsidP="005E2881">
      <w:pPr>
        <w:pStyle w:val="BodyText"/>
        <w:spacing w:before="1"/>
        <w:ind w:left="420"/>
        <w:rPr>
          <w:b/>
          <w:sz w:val="24"/>
          <w:szCs w:val="24"/>
        </w:rPr>
      </w:pPr>
    </w:p>
    <w:p w14:paraId="5A6F8723" w14:textId="77777777" w:rsidR="00D56CE7" w:rsidRPr="005A0EE1" w:rsidRDefault="00FE1636" w:rsidP="005E2881">
      <w:pPr>
        <w:spacing w:before="90"/>
        <w:ind w:left="720"/>
        <w:rPr>
          <w:b/>
          <w:sz w:val="24"/>
          <w:szCs w:val="24"/>
        </w:rPr>
      </w:pPr>
      <w:r w:rsidRPr="005A0EE1">
        <w:rPr>
          <w:b/>
          <w:sz w:val="24"/>
          <w:szCs w:val="24"/>
        </w:rPr>
        <w:t>Application Checklist</w:t>
      </w:r>
    </w:p>
    <w:p w14:paraId="03A01DB7" w14:textId="77777777" w:rsidR="00D56CE7" w:rsidRPr="005A0EE1" w:rsidRDefault="00FE1636" w:rsidP="005E2881">
      <w:pPr>
        <w:ind w:left="720"/>
        <w:rPr>
          <w:sz w:val="24"/>
          <w:szCs w:val="24"/>
        </w:rPr>
      </w:pPr>
      <w:r w:rsidRPr="005A0EE1">
        <w:rPr>
          <w:sz w:val="24"/>
          <w:szCs w:val="24"/>
        </w:rPr>
        <w:t>The following sections must be submitted in this order:</w:t>
      </w:r>
    </w:p>
    <w:p w14:paraId="30A09A59" w14:textId="77777777" w:rsidR="00D56CE7" w:rsidRPr="005A0EE1" w:rsidRDefault="00FE1636" w:rsidP="005E2881">
      <w:pPr>
        <w:tabs>
          <w:tab w:val="left" w:pos="1074"/>
        </w:tabs>
        <w:ind w:left="1080"/>
        <w:rPr>
          <w:sz w:val="24"/>
          <w:szCs w:val="24"/>
        </w:rPr>
      </w:pPr>
      <w:r w:rsidRPr="005A0EE1">
        <w:rPr>
          <w:sz w:val="24"/>
          <w:szCs w:val="24"/>
          <w:u w:val="single"/>
        </w:rPr>
        <w:t xml:space="preserve"> </w:t>
      </w:r>
      <w:r w:rsidRPr="005A0EE1">
        <w:rPr>
          <w:sz w:val="24"/>
          <w:szCs w:val="24"/>
          <w:u w:val="single"/>
        </w:rPr>
        <w:tab/>
      </w:r>
      <w:r w:rsidRPr="005A0EE1">
        <w:rPr>
          <w:sz w:val="24"/>
          <w:szCs w:val="24"/>
        </w:rPr>
        <w:t>Table of</w:t>
      </w:r>
      <w:r w:rsidRPr="005A0EE1">
        <w:rPr>
          <w:spacing w:val="-1"/>
          <w:sz w:val="24"/>
          <w:szCs w:val="24"/>
        </w:rPr>
        <w:t xml:space="preserve"> </w:t>
      </w:r>
      <w:r w:rsidRPr="005A0EE1">
        <w:rPr>
          <w:sz w:val="24"/>
          <w:szCs w:val="24"/>
        </w:rPr>
        <w:t>Contents</w:t>
      </w:r>
    </w:p>
    <w:p w14:paraId="1C4E09E6" w14:textId="7A4A96B2" w:rsidR="00D56CE7" w:rsidRPr="005A0EE1" w:rsidRDefault="00FE1636" w:rsidP="005E2881">
      <w:pPr>
        <w:tabs>
          <w:tab w:val="left" w:pos="1074"/>
        </w:tabs>
        <w:ind w:left="1080"/>
        <w:rPr>
          <w:i/>
          <w:sz w:val="24"/>
          <w:szCs w:val="24"/>
        </w:rPr>
      </w:pPr>
      <w:r w:rsidRPr="005A0EE1">
        <w:rPr>
          <w:sz w:val="24"/>
          <w:szCs w:val="24"/>
          <w:u w:val="single"/>
        </w:rPr>
        <w:t xml:space="preserve"> </w:t>
      </w:r>
      <w:r w:rsidRPr="005A0EE1">
        <w:rPr>
          <w:sz w:val="24"/>
          <w:szCs w:val="24"/>
          <w:u w:val="single"/>
        </w:rPr>
        <w:tab/>
      </w:r>
      <w:r w:rsidRPr="005A0EE1">
        <w:rPr>
          <w:sz w:val="24"/>
          <w:szCs w:val="24"/>
        </w:rPr>
        <w:t xml:space="preserve">Grant Application Information Sheet </w:t>
      </w:r>
      <w:r w:rsidRPr="005A0EE1">
        <w:rPr>
          <w:i/>
          <w:sz w:val="24"/>
          <w:szCs w:val="24"/>
        </w:rPr>
        <w:t>(Attachment A)</w:t>
      </w:r>
      <w:r w:rsidR="0011288E">
        <w:rPr>
          <w:i/>
          <w:sz w:val="24"/>
          <w:szCs w:val="24"/>
        </w:rPr>
        <w:t xml:space="preserve">, </w:t>
      </w:r>
      <w:r w:rsidRPr="005A0EE1">
        <w:rPr>
          <w:i/>
          <w:sz w:val="24"/>
          <w:szCs w:val="24"/>
        </w:rPr>
        <w:t>signed by Applicants Authorizing</w:t>
      </w:r>
      <w:r w:rsidRPr="005A0EE1">
        <w:rPr>
          <w:i/>
          <w:spacing w:val="-11"/>
          <w:sz w:val="24"/>
          <w:szCs w:val="24"/>
        </w:rPr>
        <w:t xml:space="preserve"> </w:t>
      </w:r>
      <w:r w:rsidRPr="005A0EE1">
        <w:rPr>
          <w:i/>
          <w:sz w:val="24"/>
          <w:szCs w:val="24"/>
        </w:rPr>
        <w:t>Official</w:t>
      </w:r>
    </w:p>
    <w:p w14:paraId="78DE6D8E" w14:textId="77777777" w:rsidR="00D56CE7" w:rsidRPr="005A0EE1" w:rsidRDefault="00FE1636" w:rsidP="005E2881">
      <w:pPr>
        <w:pStyle w:val="Heading3"/>
        <w:tabs>
          <w:tab w:val="left" w:pos="1074"/>
        </w:tabs>
        <w:ind w:left="1080"/>
      </w:pPr>
      <w:r w:rsidRPr="005A0EE1">
        <w:rPr>
          <w:u w:val="single"/>
        </w:rPr>
        <w:t xml:space="preserve"> </w:t>
      </w:r>
      <w:r w:rsidRPr="005A0EE1">
        <w:rPr>
          <w:u w:val="single"/>
        </w:rPr>
        <w:tab/>
      </w:r>
      <w:bookmarkStart w:id="22" w:name="_Toc46475689"/>
      <w:r w:rsidRPr="005A0EE1">
        <w:t>Program</w:t>
      </w:r>
      <w:r w:rsidRPr="005A0EE1">
        <w:rPr>
          <w:spacing w:val="-1"/>
        </w:rPr>
        <w:t xml:space="preserve"> </w:t>
      </w:r>
      <w:r w:rsidRPr="005A0EE1">
        <w:t>Abstract</w:t>
      </w:r>
      <w:bookmarkEnd w:id="22"/>
    </w:p>
    <w:p w14:paraId="081DD8D9" w14:textId="7FDAD5E6" w:rsidR="00D56CE7" w:rsidRPr="005A0EE1" w:rsidRDefault="00FE1636" w:rsidP="005E2881">
      <w:pPr>
        <w:tabs>
          <w:tab w:val="left" w:pos="1074"/>
        </w:tabs>
        <w:ind w:left="1080"/>
        <w:rPr>
          <w:sz w:val="24"/>
          <w:szCs w:val="24"/>
        </w:rPr>
      </w:pPr>
      <w:r w:rsidRPr="005A0EE1">
        <w:rPr>
          <w:sz w:val="24"/>
          <w:szCs w:val="24"/>
          <w:u w:val="single"/>
        </w:rPr>
        <w:t xml:space="preserve"> </w:t>
      </w:r>
      <w:r w:rsidRPr="005A0EE1">
        <w:rPr>
          <w:sz w:val="24"/>
          <w:szCs w:val="24"/>
          <w:u w:val="single"/>
        </w:rPr>
        <w:tab/>
      </w:r>
      <w:r w:rsidRPr="005A0EE1">
        <w:rPr>
          <w:sz w:val="24"/>
          <w:szCs w:val="24"/>
        </w:rPr>
        <w:t>Statement of</w:t>
      </w:r>
      <w:r w:rsidRPr="005A0EE1">
        <w:rPr>
          <w:spacing w:val="-2"/>
          <w:sz w:val="24"/>
          <w:szCs w:val="24"/>
        </w:rPr>
        <w:t xml:space="preserve"> </w:t>
      </w:r>
      <w:r w:rsidRPr="005A0EE1">
        <w:rPr>
          <w:sz w:val="24"/>
          <w:szCs w:val="24"/>
        </w:rPr>
        <w:t>Problem</w:t>
      </w:r>
    </w:p>
    <w:p w14:paraId="7C14C4D6" w14:textId="62A60D7F" w:rsidR="00D56CE7" w:rsidRPr="005A0EE1" w:rsidRDefault="00FE1636" w:rsidP="005E2881">
      <w:pPr>
        <w:pStyle w:val="Heading3"/>
        <w:tabs>
          <w:tab w:val="left" w:pos="1074"/>
        </w:tabs>
        <w:ind w:left="1080"/>
      </w:pPr>
      <w:r w:rsidRPr="005A0EE1">
        <w:rPr>
          <w:u w:val="single"/>
        </w:rPr>
        <w:t xml:space="preserve"> </w:t>
      </w:r>
      <w:r w:rsidRPr="005A0EE1">
        <w:rPr>
          <w:u w:val="single"/>
        </w:rPr>
        <w:tab/>
      </w:r>
      <w:bookmarkStart w:id="23" w:name="_Toc46475690"/>
      <w:r w:rsidRPr="005A0EE1">
        <w:t>Project Design</w:t>
      </w:r>
      <w:bookmarkEnd w:id="23"/>
    </w:p>
    <w:p w14:paraId="43D034F0" w14:textId="73D23033" w:rsidR="00D56CE7" w:rsidRPr="005A0EE1" w:rsidRDefault="00FE1636" w:rsidP="005E2881">
      <w:pPr>
        <w:pStyle w:val="Heading3"/>
        <w:tabs>
          <w:tab w:val="left" w:pos="1074"/>
        </w:tabs>
        <w:ind w:left="1080"/>
      </w:pPr>
      <w:r w:rsidRPr="005A0EE1">
        <w:rPr>
          <w:u w:val="single"/>
        </w:rPr>
        <w:t xml:space="preserve"> </w:t>
      </w:r>
      <w:r w:rsidRPr="005A0EE1">
        <w:rPr>
          <w:u w:val="single"/>
        </w:rPr>
        <w:tab/>
      </w:r>
      <w:bookmarkStart w:id="24" w:name="_Toc46475691"/>
      <w:r w:rsidRPr="005A0EE1">
        <w:t>Implementation Plan</w:t>
      </w:r>
      <w:bookmarkEnd w:id="24"/>
    </w:p>
    <w:p w14:paraId="791D3CB3" w14:textId="28C7A014" w:rsidR="00D56CE7" w:rsidRPr="005A0EE1" w:rsidRDefault="00FE1636" w:rsidP="00543ED3">
      <w:pPr>
        <w:pStyle w:val="Heading3"/>
        <w:tabs>
          <w:tab w:val="left" w:pos="1074"/>
        </w:tabs>
        <w:ind w:left="1080"/>
      </w:pPr>
      <w:r w:rsidRPr="005A0EE1">
        <w:rPr>
          <w:u w:val="single"/>
        </w:rPr>
        <w:t xml:space="preserve"> </w:t>
      </w:r>
      <w:r w:rsidRPr="005A0EE1">
        <w:rPr>
          <w:u w:val="single"/>
        </w:rPr>
        <w:tab/>
      </w:r>
      <w:bookmarkStart w:id="25" w:name="_Toc46475692"/>
      <w:r w:rsidRPr="005A0EE1">
        <w:t>Management</w:t>
      </w:r>
      <w:r w:rsidRPr="005A0EE1">
        <w:rPr>
          <w:spacing w:val="-1"/>
        </w:rPr>
        <w:t xml:space="preserve"> </w:t>
      </w:r>
      <w:r w:rsidRPr="005A0EE1">
        <w:t>Structure</w:t>
      </w:r>
      <w:bookmarkEnd w:id="25"/>
    </w:p>
    <w:p w14:paraId="71AE8B4C" w14:textId="46DE49C5" w:rsidR="00D56CE7" w:rsidRPr="0011288E" w:rsidRDefault="00FE1636" w:rsidP="005E2881">
      <w:pPr>
        <w:tabs>
          <w:tab w:val="left" w:pos="1074"/>
        </w:tabs>
        <w:spacing w:before="1"/>
        <w:ind w:left="1080"/>
        <w:rPr>
          <w:i/>
          <w:iCs/>
          <w:sz w:val="24"/>
          <w:szCs w:val="24"/>
        </w:rPr>
      </w:pPr>
      <w:r w:rsidRPr="005A0EE1">
        <w:rPr>
          <w:sz w:val="24"/>
          <w:szCs w:val="24"/>
          <w:u w:val="single"/>
        </w:rPr>
        <w:t xml:space="preserve"> </w:t>
      </w:r>
      <w:r w:rsidRPr="005A0EE1">
        <w:rPr>
          <w:sz w:val="24"/>
          <w:szCs w:val="24"/>
          <w:u w:val="single"/>
        </w:rPr>
        <w:tab/>
      </w:r>
      <w:r w:rsidRPr="005A0EE1">
        <w:rPr>
          <w:sz w:val="24"/>
          <w:szCs w:val="24"/>
        </w:rPr>
        <w:t xml:space="preserve">Grant Budget Request </w:t>
      </w:r>
      <w:r w:rsidR="0011288E">
        <w:rPr>
          <w:i/>
          <w:iCs/>
          <w:sz w:val="24"/>
          <w:szCs w:val="24"/>
        </w:rPr>
        <w:t>(Attachment B)</w:t>
      </w:r>
    </w:p>
    <w:p w14:paraId="625BFA3A" w14:textId="79543920" w:rsidR="00D56CE7" w:rsidRPr="00543ED3" w:rsidRDefault="00FE1636" w:rsidP="00543ED3">
      <w:pPr>
        <w:pStyle w:val="Heading3"/>
        <w:tabs>
          <w:tab w:val="left" w:pos="1074"/>
        </w:tabs>
        <w:ind w:left="1080"/>
      </w:pPr>
      <w:r w:rsidRPr="005A0EE1">
        <w:rPr>
          <w:u w:val="single"/>
        </w:rPr>
        <w:t xml:space="preserve"> </w:t>
      </w:r>
      <w:r w:rsidRPr="005A0EE1">
        <w:rPr>
          <w:u w:val="single"/>
        </w:rPr>
        <w:tab/>
      </w:r>
      <w:bookmarkStart w:id="26" w:name="_Toc46475693"/>
      <w:r w:rsidRPr="005A0EE1">
        <w:t>Budget Narrative/Justification and Cost Allocation</w:t>
      </w:r>
      <w:r w:rsidRPr="005A0EE1">
        <w:rPr>
          <w:spacing w:val="-1"/>
        </w:rPr>
        <w:t xml:space="preserve"> </w:t>
      </w:r>
      <w:r w:rsidRPr="005A0EE1">
        <w:t>Plan</w:t>
      </w:r>
      <w:bookmarkEnd w:id="26"/>
    </w:p>
    <w:p w14:paraId="7D9B6393" w14:textId="77777777" w:rsidR="00D56CE7" w:rsidRPr="005A0EE1" w:rsidRDefault="00FE1636" w:rsidP="005E2881">
      <w:pPr>
        <w:tabs>
          <w:tab w:val="left" w:pos="1074"/>
        </w:tabs>
        <w:ind w:left="1080"/>
        <w:rPr>
          <w:sz w:val="24"/>
          <w:szCs w:val="24"/>
        </w:rPr>
      </w:pPr>
      <w:r w:rsidRPr="005A0EE1">
        <w:rPr>
          <w:sz w:val="24"/>
          <w:szCs w:val="24"/>
          <w:u w:val="single"/>
        </w:rPr>
        <w:t xml:space="preserve"> </w:t>
      </w:r>
      <w:r w:rsidRPr="005A0EE1">
        <w:rPr>
          <w:sz w:val="24"/>
          <w:szCs w:val="24"/>
          <w:u w:val="single"/>
        </w:rPr>
        <w:tab/>
      </w:r>
      <w:r w:rsidRPr="005A0EE1">
        <w:rPr>
          <w:sz w:val="24"/>
          <w:szCs w:val="24"/>
        </w:rPr>
        <w:t>501(c)(3)</w:t>
      </w:r>
      <w:r w:rsidRPr="005A0EE1">
        <w:rPr>
          <w:spacing w:val="-1"/>
          <w:sz w:val="24"/>
          <w:szCs w:val="24"/>
        </w:rPr>
        <w:t xml:space="preserve"> </w:t>
      </w:r>
      <w:r w:rsidRPr="005A0EE1">
        <w:rPr>
          <w:sz w:val="24"/>
          <w:szCs w:val="24"/>
        </w:rPr>
        <w:t>Verification</w:t>
      </w:r>
    </w:p>
    <w:p w14:paraId="4D47FCCE" w14:textId="77777777" w:rsidR="00D56CE7" w:rsidRPr="005A0EE1" w:rsidRDefault="00FE1636" w:rsidP="005E2881">
      <w:pPr>
        <w:tabs>
          <w:tab w:val="left" w:pos="1074"/>
        </w:tabs>
        <w:ind w:left="1080"/>
        <w:rPr>
          <w:sz w:val="24"/>
          <w:szCs w:val="24"/>
        </w:rPr>
      </w:pPr>
      <w:r w:rsidRPr="005A0EE1">
        <w:rPr>
          <w:sz w:val="24"/>
          <w:szCs w:val="24"/>
          <w:u w:val="single"/>
        </w:rPr>
        <w:t xml:space="preserve"> </w:t>
      </w:r>
      <w:r w:rsidRPr="005A0EE1">
        <w:rPr>
          <w:sz w:val="24"/>
          <w:szCs w:val="24"/>
          <w:u w:val="single"/>
        </w:rPr>
        <w:tab/>
      </w:r>
      <w:r w:rsidRPr="005A0EE1">
        <w:rPr>
          <w:sz w:val="24"/>
          <w:szCs w:val="24"/>
        </w:rPr>
        <w:t>DUNS Number</w:t>
      </w:r>
      <w:r w:rsidRPr="005A0EE1">
        <w:rPr>
          <w:spacing w:val="-1"/>
          <w:sz w:val="24"/>
          <w:szCs w:val="24"/>
        </w:rPr>
        <w:t xml:space="preserve"> </w:t>
      </w:r>
      <w:r w:rsidRPr="005A0EE1">
        <w:rPr>
          <w:sz w:val="24"/>
          <w:szCs w:val="24"/>
        </w:rPr>
        <w:t>Verification</w:t>
      </w:r>
    </w:p>
    <w:p w14:paraId="545E31A7" w14:textId="698ABC2A" w:rsidR="00D56CE7" w:rsidRPr="005A0EE1" w:rsidRDefault="00FE1636" w:rsidP="005E2881">
      <w:pPr>
        <w:tabs>
          <w:tab w:val="left" w:pos="1074"/>
        </w:tabs>
        <w:ind w:left="1080"/>
        <w:rPr>
          <w:i/>
          <w:sz w:val="24"/>
          <w:szCs w:val="24"/>
        </w:rPr>
      </w:pPr>
      <w:r w:rsidRPr="005A0EE1">
        <w:rPr>
          <w:sz w:val="24"/>
          <w:szCs w:val="24"/>
          <w:u w:val="single"/>
        </w:rPr>
        <w:tab/>
      </w:r>
      <w:r w:rsidR="00191C1E" w:rsidRPr="0010550B">
        <w:rPr>
          <w:sz w:val="24"/>
          <w:szCs w:val="24"/>
        </w:rPr>
        <w:t>Suspension and</w:t>
      </w:r>
      <w:r w:rsidR="00191C1E">
        <w:rPr>
          <w:sz w:val="24"/>
          <w:szCs w:val="24"/>
          <w:u w:val="single"/>
        </w:rPr>
        <w:t xml:space="preserve"> </w:t>
      </w:r>
      <w:r w:rsidRPr="005A0EE1">
        <w:rPr>
          <w:sz w:val="24"/>
          <w:szCs w:val="24"/>
        </w:rPr>
        <w:t xml:space="preserve">Debarment Memorandum </w:t>
      </w:r>
      <w:r w:rsidR="00F3060A">
        <w:rPr>
          <w:i/>
          <w:sz w:val="24"/>
          <w:szCs w:val="24"/>
        </w:rPr>
        <w:t>(</w:t>
      </w:r>
      <w:r w:rsidR="00191C1E">
        <w:rPr>
          <w:i/>
          <w:sz w:val="24"/>
          <w:szCs w:val="24"/>
        </w:rPr>
        <w:t>Attachment C, initialed</w:t>
      </w:r>
      <w:r w:rsidRPr="005A0EE1">
        <w:rPr>
          <w:i/>
          <w:sz w:val="24"/>
          <w:szCs w:val="24"/>
        </w:rPr>
        <w:t xml:space="preserve"> by Applicants Authorizing Official</w:t>
      </w:r>
    </w:p>
    <w:p w14:paraId="3CA3A797" w14:textId="77777777" w:rsidR="00D56CE7" w:rsidRPr="005A0EE1" w:rsidRDefault="00FE1636" w:rsidP="005E2881">
      <w:pPr>
        <w:pStyle w:val="Heading3"/>
        <w:tabs>
          <w:tab w:val="left" w:pos="1074"/>
        </w:tabs>
        <w:ind w:left="1080"/>
      </w:pPr>
      <w:r w:rsidRPr="005A0EE1">
        <w:rPr>
          <w:u w:val="single"/>
        </w:rPr>
        <w:t xml:space="preserve"> </w:t>
      </w:r>
      <w:r w:rsidRPr="005A0EE1">
        <w:rPr>
          <w:u w:val="single"/>
        </w:rPr>
        <w:tab/>
      </w:r>
      <w:bookmarkStart w:id="27" w:name="_Toc46475694"/>
      <w:r w:rsidRPr="005A0EE1">
        <w:t>Financial Information (Transmittal Letter for Audit, IRS Form 990, or year-end financial</w:t>
      </w:r>
      <w:r w:rsidRPr="005A0EE1">
        <w:rPr>
          <w:spacing w:val="-6"/>
        </w:rPr>
        <w:t xml:space="preserve"> </w:t>
      </w:r>
      <w:r w:rsidRPr="005A0EE1">
        <w:t>Statement)</w:t>
      </w:r>
      <w:bookmarkEnd w:id="27"/>
    </w:p>
    <w:p w14:paraId="29A93CAE" w14:textId="29AAF780" w:rsidR="00D56CE7" w:rsidRPr="00F3060A" w:rsidRDefault="00FE1636" w:rsidP="00F3060A">
      <w:pPr>
        <w:tabs>
          <w:tab w:val="left" w:pos="1074"/>
        </w:tabs>
        <w:ind w:left="1080"/>
        <w:rPr>
          <w:i/>
          <w:sz w:val="24"/>
          <w:szCs w:val="24"/>
        </w:rPr>
      </w:pPr>
      <w:r w:rsidRPr="005A0EE1">
        <w:rPr>
          <w:sz w:val="24"/>
          <w:szCs w:val="24"/>
          <w:u w:val="single"/>
        </w:rPr>
        <w:t xml:space="preserve"> </w:t>
      </w:r>
      <w:r w:rsidRPr="005A0EE1">
        <w:rPr>
          <w:sz w:val="24"/>
          <w:szCs w:val="24"/>
          <w:u w:val="single"/>
        </w:rPr>
        <w:tab/>
      </w:r>
      <w:r w:rsidRPr="005A0EE1">
        <w:rPr>
          <w:sz w:val="24"/>
          <w:szCs w:val="24"/>
        </w:rPr>
        <w:t xml:space="preserve">Federally </w:t>
      </w:r>
      <w:r w:rsidR="009A7602">
        <w:rPr>
          <w:sz w:val="24"/>
          <w:szCs w:val="24"/>
        </w:rPr>
        <w:t xml:space="preserve">or UWFSA </w:t>
      </w:r>
      <w:r w:rsidRPr="005A0EE1">
        <w:rPr>
          <w:sz w:val="24"/>
          <w:szCs w:val="24"/>
        </w:rPr>
        <w:t xml:space="preserve">Approved Indirect Cost Rate Agreement </w:t>
      </w:r>
      <w:r w:rsidRPr="005A0EE1">
        <w:rPr>
          <w:i/>
          <w:sz w:val="24"/>
          <w:szCs w:val="24"/>
        </w:rPr>
        <w:t>(if</w:t>
      </w:r>
      <w:r w:rsidRPr="005A0EE1">
        <w:rPr>
          <w:i/>
          <w:spacing w:val="3"/>
          <w:sz w:val="24"/>
          <w:szCs w:val="24"/>
        </w:rPr>
        <w:t xml:space="preserve"> </w:t>
      </w:r>
      <w:r w:rsidRPr="005A0EE1">
        <w:rPr>
          <w:i/>
          <w:sz w:val="24"/>
          <w:szCs w:val="24"/>
        </w:rPr>
        <w:t>applicable)</w:t>
      </w:r>
    </w:p>
    <w:p w14:paraId="5C89ADE2" w14:textId="77777777" w:rsidR="00D56CE7" w:rsidRPr="005A0EE1" w:rsidRDefault="00FE1636" w:rsidP="005E2881">
      <w:pPr>
        <w:tabs>
          <w:tab w:val="left" w:pos="1074"/>
        </w:tabs>
        <w:ind w:left="1080"/>
        <w:rPr>
          <w:sz w:val="24"/>
          <w:szCs w:val="24"/>
        </w:rPr>
      </w:pPr>
      <w:r w:rsidRPr="005A0EE1">
        <w:rPr>
          <w:sz w:val="24"/>
          <w:szCs w:val="24"/>
          <w:u w:val="single"/>
        </w:rPr>
        <w:lastRenderedPageBreak/>
        <w:t xml:space="preserve"> </w:t>
      </w:r>
      <w:r w:rsidRPr="005A0EE1">
        <w:rPr>
          <w:sz w:val="24"/>
          <w:szCs w:val="24"/>
          <w:u w:val="single"/>
        </w:rPr>
        <w:tab/>
      </w:r>
      <w:r w:rsidRPr="005A0EE1">
        <w:rPr>
          <w:sz w:val="24"/>
          <w:szCs w:val="24"/>
        </w:rPr>
        <w:t>List of Board of</w:t>
      </w:r>
      <w:r w:rsidRPr="005A0EE1">
        <w:rPr>
          <w:spacing w:val="-2"/>
          <w:sz w:val="24"/>
          <w:szCs w:val="24"/>
        </w:rPr>
        <w:t xml:space="preserve"> </w:t>
      </w:r>
      <w:r w:rsidRPr="005A0EE1">
        <w:rPr>
          <w:sz w:val="24"/>
          <w:szCs w:val="24"/>
        </w:rPr>
        <w:t>Directors</w:t>
      </w:r>
    </w:p>
    <w:p w14:paraId="28E0ACAA" w14:textId="77777777" w:rsidR="00D56CE7" w:rsidRPr="005A0EE1" w:rsidRDefault="00FE1636" w:rsidP="005E2881">
      <w:pPr>
        <w:tabs>
          <w:tab w:val="left" w:pos="1074"/>
        </w:tabs>
        <w:ind w:left="1080"/>
        <w:rPr>
          <w:sz w:val="24"/>
          <w:szCs w:val="24"/>
        </w:rPr>
      </w:pPr>
      <w:r w:rsidRPr="005A0EE1">
        <w:rPr>
          <w:sz w:val="24"/>
          <w:szCs w:val="24"/>
          <w:u w:val="single"/>
        </w:rPr>
        <w:t xml:space="preserve"> </w:t>
      </w:r>
      <w:r w:rsidRPr="005A0EE1">
        <w:rPr>
          <w:sz w:val="24"/>
          <w:szCs w:val="24"/>
          <w:u w:val="single"/>
        </w:rPr>
        <w:tab/>
      </w:r>
      <w:r w:rsidRPr="005A0EE1">
        <w:rPr>
          <w:sz w:val="24"/>
          <w:szCs w:val="24"/>
        </w:rPr>
        <w:t>Board Member Conflict-of-Interest</w:t>
      </w:r>
      <w:r w:rsidRPr="005A0EE1">
        <w:rPr>
          <w:spacing w:val="-2"/>
          <w:sz w:val="24"/>
          <w:szCs w:val="24"/>
        </w:rPr>
        <w:t xml:space="preserve"> </w:t>
      </w:r>
      <w:r w:rsidRPr="005A0EE1">
        <w:rPr>
          <w:sz w:val="24"/>
          <w:szCs w:val="24"/>
        </w:rPr>
        <w:t>Statement</w:t>
      </w:r>
    </w:p>
    <w:p w14:paraId="4E4CCF5F" w14:textId="77777777" w:rsidR="00D56CE7" w:rsidRPr="005A0EE1" w:rsidRDefault="00FE1636" w:rsidP="005E2881">
      <w:pPr>
        <w:tabs>
          <w:tab w:val="left" w:pos="1074"/>
        </w:tabs>
        <w:ind w:left="1080"/>
        <w:rPr>
          <w:sz w:val="24"/>
          <w:szCs w:val="24"/>
        </w:rPr>
      </w:pPr>
      <w:r w:rsidRPr="005A0EE1">
        <w:rPr>
          <w:sz w:val="24"/>
          <w:szCs w:val="24"/>
          <w:u w:val="single"/>
        </w:rPr>
        <w:t xml:space="preserve"> </w:t>
      </w:r>
      <w:r w:rsidRPr="005A0EE1">
        <w:rPr>
          <w:sz w:val="24"/>
          <w:szCs w:val="24"/>
          <w:u w:val="single"/>
        </w:rPr>
        <w:tab/>
      </w:r>
      <w:r w:rsidRPr="005A0EE1">
        <w:rPr>
          <w:sz w:val="24"/>
          <w:szCs w:val="24"/>
        </w:rPr>
        <w:t>Delegation of Authority from Board of</w:t>
      </w:r>
      <w:r w:rsidRPr="005A0EE1">
        <w:rPr>
          <w:spacing w:val="-4"/>
          <w:sz w:val="24"/>
          <w:szCs w:val="24"/>
        </w:rPr>
        <w:t xml:space="preserve"> </w:t>
      </w:r>
      <w:r w:rsidRPr="005A0EE1">
        <w:rPr>
          <w:sz w:val="24"/>
          <w:szCs w:val="24"/>
        </w:rPr>
        <w:t>Directors</w:t>
      </w:r>
    </w:p>
    <w:p w14:paraId="73BC52A4" w14:textId="77777777" w:rsidR="00D56CE7" w:rsidRPr="005A0EE1" w:rsidRDefault="00FE1636" w:rsidP="005E2881">
      <w:pPr>
        <w:tabs>
          <w:tab w:val="left" w:pos="1074"/>
        </w:tabs>
        <w:spacing w:before="1"/>
        <w:ind w:left="1080"/>
        <w:rPr>
          <w:sz w:val="24"/>
          <w:szCs w:val="24"/>
        </w:rPr>
      </w:pPr>
      <w:r w:rsidRPr="005A0EE1">
        <w:rPr>
          <w:sz w:val="24"/>
          <w:szCs w:val="24"/>
          <w:u w:val="single"/>
        </w:rPr>
        <w:t xml:space="preserve"> </w:t>
      </w:r>
      <w:r w:rsidRPr="005A0EE1">
        <w:rPr>
          <w:sz w:val="24"/>
          <w:szCs w:val="24"/>
          <w:u w:val="single"/>
        </w:rPr>
        <w:tab/>
      </w:r>
      <w:r w:rsidRPr="005A0EE1">
        <w:rPr>
          <w:sz w:val="24"/>
          <w:szCs w:val="24"/>
        </w:rPr>
        <w:t>Letters of</w:t>
      </w:r>
      <w:r w:rsidRPr="005A0EE1">
        <w:rPr>
          <w:spacing w:val="-1"/>
          <w:sz w:val="24"/>
          <w:szCs w:val="24"/>
        </w:rPr>
        <w:t xml:space="preserve"> </w:t>
      </w:r>
      <w:r w:rsidRPr="005A0EE1">
        <w:rPr>
          <w:sz w:val="24"/>
          <w:szCs w:val="24"/>
        </w:rPr>
        <w:t>Support</w:t>
      </w:r>
    </w:p>
    <w:p w14:paraId="1ABB4355" w14:textId="77777777" w:rsidR="00D56CE7" w:rsidRPr="005A0EE1" w:rsidRDefault="00FE1636" w:rsidP="005E2881">
      <w:pPr>
        <w:tabs>
          <w:tab w:val="left" w:pos="1074"/>
        </w:tabs>
        <w:ind w:left="1080"/>
        <w:rPr>
          <w:sz w:val="24"/>
          <w:szCs w:val="24"/>
        </w:rPr>
      </w:pPr>
      <w:r w:rsidRPr="005A0EE1">
        <w:rPr>
          <w:sz w:val="24"/>
          <w:szCs w:val="24"/>
          <w:u w:val="single"/>
        </w:rPr>
        <w:t xml:space="preserve"> </w:t>
      </w:r>
      <w:r w:rsidRPr="005A0EE1">
        <w:rPr>
          <w:sz w:val="24"/>
          <w:szCs w:val="24"/>
          <w:u w:val="single"/>
        </w:rPr>
        <w:tab/>
      </w:r>
      <w:r w:rsidRPr="005A0EE1">
        <w:rPr>
          <w:sz w:val="24"/>
          <w:szCs w:val="24"/>
        </w:rPr>
        <w:t>Organizational Chart/Description</w:t>
      </w:r>
    </w:p>
    <w:p w14:paraId="064F199D" w14:textId="77777777" w:rsidR="00D56CE7" w:rsidRDefault="00D56CE7">
      <w:pPr>
        <w:rPr>
          <w:sz w:val="24"/>
          <w:szCs w:val="24"/>
        </w:rPr>
      </w:pPr>
    </w:p>
    <w:p w14:paraId="1D12E122" w14:textId="3CCFADE6" w:rsidR="0011288E" w:rsidRPr="005A0EE1" w:rsidRDefault="0011288E">
      <w:pPr>
        <w:rPr>
          <w:sz w:val="24"/>
          <w:szCs w:val="24"/>
        </w:rPr>
        <w:sectPr w:rsidR="0011288E" w:rsidRPr="005A0EE1" w:rsidSect="007041BA">
          <w:pgSz w:w="12240" w:h="15840"/>
          <w:pgMar w:top="1440" w:right="1080" w:bottom="1440" w:left="1080" w:header="0" w:footer="992" w:gutter="0"/>
          <w:cols w:space="720"/>
          <w:docGrid w:linePitch="299"/>
        </w:sectPr>
      </w:pPr>
    </w:p>
    <w:p w14:paraId="4217F58B" w14:textId="33FC4522" w:rsidR="00D56CE7" w:rsidRPr="005A0EE1" w:rsidRDefault="00FE1636" w:rsidP="0011288E">
      <w:pPr>
        <w:spacing w:before="79"/>
        <w:ind w:left="300"/>
        <w:rPr>
          <w:sz w:val="24"/>
          <w:szCs w:val="24"/>
        </w:rPr>
      </w:pPr>
      <w:r w:rsidRPr="005A0EE1">
        <w:rPr>
          <w:b/>
          <w:sz w:val="24"/>
          <w:szCs w:val="24"/>
        </w:rPr>
        <w:t xml:space="preserve">Attachment A – Grant Application Information Sheet </w:t>
      </w:r>
    </w:p>
    <w:p w14:paraId="2C33B1A9" w14:textId="77777777" w:rsidR="00D56CE7" w:rsidRPr="005A0EE1" w:rsidRDefault="00D56CE7">
      <w:pPr>
        <w:pStyle w:val="BodyText"/>
        <w:rPr>
          <w:sz w:val="24"/>
          <w:szCs w:val="24"/>
        </w:rPr>
      </w:pPr>
    </w:p>
    <w:p w14:paraId="563363E7" w14:textId="7669E588" w:rsidR="00D56CE7" w:rsidRDefault="00FE1636">
      <w:pPr>
        <w:pStyle w:val="Heading2"/>
      </w:pPr>
      <w:bookmarkStart w:id="28" w:name="_Toc46475695"/>
      <w:r w:rsidRPr="005A0EE1">
        <w:t>Attachment B – Grant Budget Request</w:t>
      </w:r>
      <w:bookmarkEnd w:id="28"/>
      <w:r w:rsidRPr="005A0EE1">
        <w:t xml:space="preserve"> </w:t>
      </w:r>
    </w:p>
    <w:p w14:paraId="57979B86" w14:textId="024714B6" w:rsidR="0011288E" w:rsidRDefault="0011288E">
      <w:pPr>
        <w:pStyle w:val="Heading2"/>
      </w:pPr>
    </w:p>
    <w:p w14:paraId="7BF2411C" w14:textId="58BF8D97" w:rsidR="0011288E" w:rsidRDefault="0011288E">
      <w:pPr>
        <w:pStyle w:val="Heading2"/>
      </w:pPr>
      <w:bookmarkStart w:id="29" w:name="_Toc46475696"/>
      <w:r>
        <w:t>Attachment C – Suspension and Debarment Memorandum</w:t>
      </w:r>
      <w:bookmarkEnd w:id="29"/>
    </w:p>
    <w:p w14:paraId="47A7D02B" w14:textId="0BE9D432" w:rsidR="005E380F" w:rsidRDefault="005E380F">
      <w:pPr>
        <w:pStyle w:val="Heading2"/>
      </w:pPr>
    </w:p>
    <w:p w14:paraId="247E3C16" w14:textId="45031F29" w:rsidR="005E380F" w:rsidRPr="005A0EE1" w:rsidRDefault="005E380F">
      <w:pPr>
        <w:pStyle w:val="Heading2"/>
      </w:pPr>
      <w:bookmarkStart w:id="30" w:name="_Toc46475697"/>
      <w:r>
        <w:t>Attachment D – 100 Families Job Descriptions</w:t>
      </w:r>
      <w:bookmarkEnd w:id="30"/>
    </w:p>
    <w:p w14:paraId="0C8C8803" w14:textId="77777777" w:rsidR="00D56CE7" w:rsidRPr="005A0EE1" w:rsidRDefault="00D56CE7">
      <w:pPr>
        <w:pStyle w:val="BodyText"/>
        <w:rPr>
          <w:b/>
          <w:sz w:val="24"/>
          <w:szCs w:val="24"/>
        </w:rPr>
      </w:pPr>
    </w:p>
    <w:p w14:paraId="19226F2A" w14:textId="77777777" w:rsidR="00D56CE7" w:rsidRPr="005A0EE1" w:rsidRDefault="00D56CE7">
      <w:pPr>
        <w:spacing w:line="220" w:lineRule="auto"/>
        <w:rPr>
          <w:sz w:val="24"/>
          <w:szCs w:val="24"/>
        </w:rPr>
        <w:sectPr w:rsidR="00D56CE7" w:rsidRPr="005A0EE1" w:rsidSect="007041BA">
          <w:type w:val="continuous"/>
          <w:pgSz w:w="12240" w:h="15840"/>
          <w:pgMar w:top="1440" w:right="1080" w:bottom="1440" w:left="1080" w:header="720" w:footer="720" w:gutter="0"/>
          <w:cols w:space="720"/>
          <w:docGrid w:linePitch="299"/>
        </w:sectPr>
      </w:pPr>
    </w:p>
    <w:p w14:paraId="60219A4D" w14:textId="77777777" w:rsidR="0011288E" w:rsidRDefault="0011288E">
      <w:pPr>
        <w:pStyle w:val="Heading2"/>
        <w:spacing w:before="79"/>
      </w:pPr>
    </w:p>
    <w:p w14:paraId="3C623F86" w14:textId="77777777" w:rsidR="0011288E" w:rsidRDefault="0011288E" w:rsidP="0011288E">
      <w:pPr>
        <w:jc w:val="center"/>
        <w:rPr>
          <w:sz w:val="24"/>
        </w:rPr>
      </w:pPr>
      <w:r w:rsidRPr="00756EDD">
        <w:rPr>
          <w:noProof/>
          <w:sz w:val="24"/>
        </w:rPr>
        <w:drawing>
          <wp:inline distT="0" distB="0" distL="0" distR="0" wp14:anchorId="7C7359C7" wp14:editId="7048192E">
            <wp:extent cx="2559050" cy="1797050"/>
            <wp:effectExtent l="0" t="0" r="0" b="0"/>
            <wp:docPr id="13" name="Picture 13" descr="uw_k_one_FtSmith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k_one_FtSmith_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0" cy="1797050"/>
                    </a:xfrm>
                    <a:prstGeom prst="rect">
                      <a:avLst/>
                    </a:prstGeom>
                    <a:noFill/>
                    <a:ln>
                      <a:noFill/>
                    </a:ln>
                  </pic:spPr>
                </pic:pic>
              </a:graphicData>
            </a:graphic>
          </wp:inline>
        </w:drawing>
      </w:r>
    </w:p>
    <w:p w14:paraId="202BCE13" w14:textId="77777777" w:rsidR="0011288E" w:rsidRDefault="0011288E" w:rsidP="0011288E">
      <w:pPr>
        <w:jc w:val="center"/>
        <w:rPr>
          <w:sz w:val="24"/>
        </w:rPr>
      </w:pPr>
      <w:r>
        <w:rPr>
          <w:sz w:val="24"/>
        </w:rPr>
        <w:t>120 North 13</w:t>
      </w:r>
      <w:r w:rsidRPr="00A319F7">
        <w:rPr>
          <w:sz w:val="24"/>
          <w:vertAlign w:val="superscript"/>
        </w:rPr>
        <w:t>th</w:t>
      </w:r>
      <w:r>
        <w:rPr>
          <w:sz w:val="24"/>
        </w:rPr>
        <w:t xml:space="preserve"> St</w:t>
      </w:r>
    </w:p>
    <w:p w14:paraId="4B8D72F0" w14:textId="77777777" w:rsidR="0011288E" w:rsidRDefault="0011288E" w:rsidP="0011288E">
      <w:pPr>
        <w:jc w:val="center"/>
        <w:rPr>
          <w:sz w:val="24"/>
        </w:rPr>
      </w:pPr>
      <w:r>
        <w:rPr>
          <w:sz w:val="24"/>
        </w:rPr>
        <w:t>Fort Smith, AR  72901</w:t>
      </w:r>
    </w:p>
    <w:p w14:paraId="3FA02C4E" w14:textId="01DFC69D" w:rsidR="0011288E" w:rsidRDefault="0011288E" w:rsidP="00191C1E">
      <w:pPr>
        <w:jc w:val="center"/>
        <w:rPr>
          <w:sz w:val="24"/>
        </w:rPr>
      </w:pPr>
      <w:r>
        <w:rPr>
          <w:sz w:val="24"/>
        </w:rPr>
        <w:t>(479)782-1311</w:t>
      </w:r>
    </w:p>
    <w:p w14:paraId="00D33733" w14:textId="77777777" w:rsidR="00191C1E" w:rsidRDefault="00191C1E" w:rsidP="00191C1E">
      <w:pPr>
        <w:jc w:val="center"/>
        <w:rPr>
          <w:sz w:val="36"/>
        </w:rPr>
      </w:pPr>
    </w:p>
    <w:p w14:paraId="7ED0936F" w14:textId="77777777" w:rsidR="0011288E" w:rsidRPr="00B97348" w:rsidRDefault="0011288E" w:rsidP="0011288E">
      <w:pPr>
        <w:pStyle w:val="Heading1"/>
        <w:jc w:val="center"/>
        <w:rPr>
          <w:b w:val="0"/>
          <w:bCs w:val="0"/>
          <w:sz w:val="36"/>
          <w:szCs w:val="36"/>
        </w:rPr>
      </w:pPr>
      <w:bookmarkStart w:id="31" w:name="_Toc46475698"/>
      <w:r>
        <w:rPr>
          <w:b w:val="0"/>
          <w:bCs w:val="0"/>
          <w:sz w:val="36"/>
          <w:szCs w:val="36"/>
        </w:rPr>
        <w:t>Grant Application Information Sheet – Attachment A</w:t>
      </w:r>
      <w:bookmarkEnd w:id="31"/>
    </w:p>
    <w:p w14:paraId="22B50722" w14:textId="77777777" w:rsidR="0011288E" w:rsidRDefault="0011288E" w:rsidP="0011288E">
      <w:pPr>
        <w:jc w:val="center"/>
        <w:rPr>
          <w:sz w:val="24"/>
        </w:rPr>
      </w:pPr>
    </w:p>
    <w:p w14:paraId="15DF55EE" w14:textId="77777777" w:rsidR="0011288E" w:rsidRDefault="0011288E" w:rsidP="0011288E">
      <w:pPr>
        <w:pStyle w:val="Heading2"/>
      </w:pPr>
      <w:bookmarkStart w:id="32" w:name="_Toc46475699"/>
      <w:r>
        <w:t>Agency Name:  __________________________________________________________</w:t>
      </w:r>
      <w:bookmarkEnd w:id="32"/>
    </w:p>
    <w:p w14:paraId="33F0563E" w14:textId="77777777" w:rsidR="0011288E" w:rsidRDefault="0011288E" w:rsidP="0011288E">
      <w:pPr>
        <w:rPr>
          <w:sz w:val="24"/>
        </w:rPr>
      </w:pPr>
    </w:p>
    <w:p w14:paraId="262946A4" w14:textId="77777777" w:rsidR="0011288E" w:rsidRDefault="0011288E" w:rsidP="0011288E">
      <w:pPr>
        <w:rPr>
          <w:sz w:val="24"/>
        </w:rPr>
      </w:pPr>
      <w:r>
        <w:rPr>
          <w:sz w:val="24"/>
        </w:rPr>
        <w:t>Mailing Address:  _____________________ Location Address:  ___________________</w:t>
      </w:r>
    </w:p>
    <w:p w14:paraId="1887CB4F" w14:textId="77777777" w:rsidR="0011288E" w:rsidRDefault="0011288E" w:rsidP="0011288E">
      <w:pPr>
        <w:rPr>
          <w:sz w:val="24"/>
        </w:rPr>
      </w:pPr>
    </w:p>
    <w:p w14:paraId="2C8F6559" w14:textId="77777777" w:rsidR="0011288E" w:rsidRDefault="0011288E" w:rsidP="0011288E">
      <w:pPr>
        <w:rPr>
          <w:sz w:val="24"/>
        </w:rPr>
      </w:pPr>
      <w:r>
        <w:rPr>
          <w:sz w:val="24"/>
        </w:rPr>
        <w:t>City, State, Zip:  __________________________________________________________</w:t>
      </w:r>
    </w:p>
    <w:p w14:paraId="142FE465" w14:textId="77777777" w:rsidR="0011288E" w:rsidRDefault="0011288E" w:rsidP="0011288E">
      <w:pPr>
        <w:rPr>
          <w:sz w:val="24"/>
        </w:rPr>
      </w:pPr>
    </w:p>
    <w:p w14:paraId="0C59C119" w14:textId="77777777" w:rsidR="0011288E" w:rsidRDefault="0011288E" w:rsidP="0011288E">
      <w:pPr>
        <w:rPr>
          <w:sz w:val="24"/>
        </w:rPr>
      </w:pPr>
      <w:r>
        <w:rPr>
          <w:sz w:val="24"/>
        </w:rPr>
        <w:t>Telephone</w:t>
      </w:r>
      <w:proofErr w:type="gramStart"/>
      <w:r>
        <w:rPr>
          <w:sz w:val="24"/>
        </w:rPr>
        <w:t>:  (</w:t>
      </w:r>
      <w:proofErr w:type="gramEnd"/>
      <w:r>
        <w:rPr>
          <w:sz w:val="24"/>
        </w:rPr>
        <w:t xml:space="preserve">      ) __________________________ Fax:  (      ) ____________________</w:t>
      </w:r>
    </w:p>
    <w:p w14:paraId="6A519DB8" w14:textId="77777777" w:rsidR="0011288E" w:rsidRDefault="0011288E" w:rsidP="0011288E">
      <w:pPr>
        <w:rPr>
          <w:sz w:val="24"/>
        </w:rPr>
      </w:pPr>
    </w:p>
    <w:p w14:paraId="581C7A2D" w14:textId="77777777" w:rsidR="0011288E" w:rsidRDefault="0011288E" w:rsidP="0011288E">
      <w:pPr>
        <w:rPr>
          <w:sz w:val="24"/>
        </w:rPr>
      </w:pPr>
      <w:r>
        <w:rPr>
          <w:sz w:val="24"/>
        </w:rPr>
        <w:t>E-mail:  _______________________________   Web address:  _____________________</w:t>
      </w:r>
    </w:p>
    <w:p w14:paraId="5788047C" w14:textId="77777777" w:rsidR="0011288E" w:rsidRDefault="0011288E" w:rsidP="0011288E">
      <w:pPr>
        <w:rPr>
          <w:sz w:val="24"/>
        </w:rPr>
      </w:pPr>
    </w:p>
    <w:p w14:paraId="1820F7B8" w14:textId="77777777" w:rsidR="0011288E" w:rsidRDefault="0011288E" w:rsidP="0011288E">
      <w:pPr>
        <w:rPr>
          <w:sz w:val="24"/>
        </w:rPr>
      </w:pPr>
      <w:r>
        <w:rPr>
          <w:sz w:val="24"/>
        </w:rPr>
        <w:t xml:space="preserve">Is the Organization a 501 </w:t>
      </w:r>
      <w:proofErr w:type="gramStart"/>
      <w:r>
        <w:rPr>
          <w:sz w:val="24"/>
        </w:rPr>
        <w:t>c(</w:t>
      </w:r>
      <w:proofErr w:type="gramEnd"/>
      <w:r>
        <w:rPr>
          <w:sz w:val="24"/>
        </w:rPr>
        <w:t xml:space="preserve">3) nonprofit?  </w:t>
      </w:r>
      <w:sdt>
        <w:sdtPr>
          <w:rPr>
            <w:sz w:val="24"/>
          </w:rPr>
          <w:id w:val="157862228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Yes  </w:t>
      </w:r>
      <w:sdt>
        <w:sdtPr>
          <w:rPr>
            <w:sz w:val="24"/>
          </w:rPr>
          <w:id w:val="17316478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No</w:t>
      </w:r>
    </w:p>
    <w:p w14:paraId="43CC0C2F" w14:textId="77777777" w:rsidR="0011288E" w:rsidRDefault="0011288E" w:rsidP="0011288E">
      <w:pPr>
        <w:rPr>
          <w:sz w:val="24"/>
        </w:rPr>
      </w:pPr>
    </w:p>
    <w:p w14:paraId="05FC45B6" w14:textId="77777777" w:rsidR="0011288E" w:rsidRDefault="0011288E" w:rsidP="0011288E">
      <w:pPr>
        <w:rPr>
          <w:sz w:val="24"/>
        </w:rPr>
      </w:pPr>
      <w:r>
        <w:rPr>
          <w:sz w:val="24"/>
        </w:rPr>
        <w:t>Federal Employer Identification Number: ____________________________</w:t>
      </w:r>
    </w:p>
    <w:p w14:paraId="3A0B1A67" w14:textId="77777777" w:rsidR="0011288E" w:rsidRDefault="0011288E" w:rsidP="0011288E">
      <w:pPr>
        <w:rPr>
          <w:sz w:val="24"/>
        </w:rPr>
      </w:pPr>
    </w:p>
    <w:p w14:paraId="5700BF9A" w14:textId="77777777" w:rsidR="0011288E" w:rsidRDefault="0011288E" w:rsidP="0011288E">
      <w:pPr>
        <w:rPr>
          <w:sz w:val="24"/>
        </w:rPr>
      </w:pPr>
      <w:r>
        <w:rPr>
          <w:sz w:val="24"/>
        </w:rPr>
        <w:t>DUNS Number: __________________________</w:t>
      </w:r>
    </w:p>
    <w:p w14:paraId="52C35D26" w14:textId="77777777" w:rsidR="0011288E" w:rsidRDefault="0011288E" w:rsidP="0011288E">
      <w:pPr>
        <w:rPr>
          <w:sz w:val="24"/>
        </w:rPr>
      </w:pPr>
    </w:p>
    <w:p w14:paraId="2BD94B5B" w14:textId="77777777" w:rsidR="0011288E" w:rsidRDefault="0011288E" w:rsidP="0011288E">
      <w:pPr>
        <w:pStyle w:val="Heading3"/>
      </w:pPr>
      <w:bookmarkStart w:id="33" w:name="_Toc46475700"/>
      <w:r>
        <w:t xml:space="preserve">Requested Allocation from United Way   </w:t>
      </w:r>
      <w:r>
        <w:rPr>
          <w:b/>
          <w:bCs/>
        </w:rPr>
        <w:t>$__________________________</w:t>
      </w:r>
      <w:bookmarkEnd w:id="33"/>
    </w:p>
    <w:p w14:paraId="4A2C9FA6" w14:textId="77777777" w:rsidR="0011288E" w:rsidRDefault="0011288E" w:rsidP="0011288E">
      <w:pPr>
        <w:rPr>
          <w:sz w:val="24"/>
        </w:rPr>
      </w:pPr>
    </w:p>
    <w:p w14:paraId="2CF588FC" w14:textId="77777777" w:rsidR="0011288E" w:rsidRDefault="0011288E" w:rsidP="0011288E">
      <w:r>
        <w:t xml:space="preserve">Presented to </w:t>
      </w:r>
      <w:smartTag w:uri="urn:schemas-microsoft-com:office:smarttags" w:element="Street">
        <w:smartTag w:uri="urn:schemas-microsoft-com:office:smarttags" w:element="address">
          <w:r>
            <w:t>United Way</w:t>
          </w:r>
        </w:smartTag>
      </w:smartTag>
      <w:r>
        <w:t xml:space="preserve"> of Fort Smith Area, Inc. on (date) __________________________</w:t>
      </w:r>
    </w:p>
    <w:p w14:paraId="6294F1AE" w14:textId="77777777" w:rsidR="0011288E" w:rsidRDefault="0011288E" w:rsidP="0011288E"/>
    <w:p w14:paraId="172E3C4D" w14:textId="77777777" w:rsidR="00191C1E" w:rsidRDefault="0011288E" w:rsidP="0011288E">
      <w:r>
        <w:t>This budget was approved for submission by the agency’s Board of Directors on the following date:</w:t>
      </w:r>
    </w:p>
    <w:p w14:paraId="24DE3A99" w14:textId="77777777" w:rsidR="00191C1E" w:rsidRDefault="00191C1E" w:rsidP="0011288E"/>
    <w:p w14:paraId="07087AA7" w14:textId="63CC04BA" w:rsidR="0011288E" w:rsidRDefault="0011288E" w:rsidP="0011288E">
      <w:r>
        <w:t xml:space="preserve">  __________________________</w:t>
      </w:r>
    </w:p>
    <w:p w14:paraId="6B56155C" w14:textId="77777777" w:rsidR="0011288E" w:rsidRDefault="0011288E" w:rsidP="0011288E">
      <w:pPr>
        <w:jc w:val="center"/>
      </w:pPr>
    </w:p>
    <w:p w14:paraId="607E4934" w14:textId="77777777" w:rsidR="0011288E" w:rsidRDefault="0011288E" w:rsidP="0011288E">
      <w:pPr>
        <w:jc w:val="center"/>
      </w:pPr>
    </w:p>
    <w:p w14:paraId="67CB478D" w14:textId="77777777" w:rsidR="0011288E" w:rsidRDefault="0011288E" w:rsidP="0011288E">
      <w:pPr>
        <w:jc w:val="center"/>
      </w:pPr>
    </w:p>
    <w:p w14:paraId="7C84C921" w14:textId="77777777" w:rsidR="0011288E" w:rsidRDefault="0011288E" w:rsidP="0011288E">
      <w:pPr>
        <w:jc w:val="center"/>
      </w:pPr>
    </w:p>
    <w:p w14:paraId="0D25002F" w14:textId="77777777" w:rsidR="0011288E" w:rsidRDefault="0011288E" w:rsidP="0011288E">
      <w:r>
        <w:t>______________________________</w:t>
      </w:r>
      <w:r>
        <w:tab/>
      </w:r>
      <w:r>
        <w:tab/>
        <w:t>________________________________________</w:t>
      </w:r>
    </w:p>
    <w:p w14:paraId="05ED521A" w14:textId="7017AD59" w:rsidR="0011288E" w:rsidRDefault="0011288E" w:rsidP="00191C1E">
      <w:r>
        <w:t>Agency Board Chairman or President</w:t>
      </w:r>
      <w:r>
        <w:tab/>
      </w:r>
      <w:r>
        <w:tab/>
        <w:t>Agency Executive Director or Authorized Official</w:t>
      </w:r>
    </w:p>
    <w:p w14:paraId="373A6ABA" w14:textId="178E63BB" w:rsidR="0011288E" w:rsidRDefault="00AD7FF4" w:rsidP="00191C1E">
      <w:pPr>
        <w:pStyle w:val="Heading2"/>
        <w:spacing w:before="79"/>
        <w:ind w:left="0"/>
      </w:pPr>
      <w:r>
        <w:lastRenderedPageBreak/>
        <w:t>Attachment B –</w:t>
      </w:r>
      <w:r w:rsidR="0010550B">
        <w:t xml:space="preserve"> Budget Request Template</w:t>
      </w:r>
      <w:r>
        <w:t xml:space="preserve"> </w:t>
      </w:r>
      <w:r w:rsidRPr="00AD7FF4">
        <w:drawing>
          <wp:inline distT="0" distB="0" distL="0" distR="0" wp14:anchorId="0B76BFE6" wp14:editId="2F60C926">
            <wp:extent cx="5610956" cy="767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3930" cy="7681219"/>
                    </a:xfrm>
                    <a:prstGeom prst="rect">
                      <a:avLst/>
                    </a:prstGeom>
                    <a:noFill/>
                    <a:ln>
                      <a:noFill/>
                    </a:ln>
                  </pic:spPr>
                </pic:pic>
              </a:graphicData>
            </a:graphic>
          </wp:inline>
        </w:drawing>
      </w:r>
    </w:p>
    <w:p w14:paraId="1CD1E784" w14:textId="67921534" w:rsidR="00AD7FF4" w:rsidRDefault="00AD7FF4" w:rsidP="00191C1E">
      <w:pPr>
        <w:pStyle w:val="Heading2"/>
        <w:spacing w:before="79"/>
        <w:ind w:left="0"/>
      </w:pPr>
    </w:p>
    <w:p w14:paraId="746FBE83" w14:textId="271E3D7A" w:rsidR="00AD7FF4" w:rsidRDefault="00AD7FF4" w:rsidP="00191C1E">
      <w:pPr>
        <w:pStyle w:val="Heading2"/>
        <w:spacing w:before="79"/>
        <w:ind w:left="0"/>
      </w:pPr>
    </w:p>
    <w:p w14:paraId="76A6B9D7" w14:textId="246D5B16" w:rsidR="00AD7FF4" w:rsidRDefault="00AD7FF4" w:rsidP="00191C1E">
      <w:pPr>
        <w:pStyle w:val="Heading2"/>
        <w:spacing w:before="79"/>
        <w:ind w:left="0"/>
      </w:pPr>
    </w:p>
    <w:p w14:paraId="124C155D" w14:textId="6594B60B" w:rsidR="00AD7FF4" w:rsidRDefault="0010550B" w:rsidP="00191C1E">
      <w:pPr>
        <w:pStyle w:val="Heading2"/>
        <w:spacing w:before="79"/>
        <w:ind w:left="0"/>
      </w:pPr>
      <w:r>
        <w:rPr>
          <w:noProof/>
        </w:rPr>
        <w:drawing>
          <wp:inline distT="0" distB="0" distL="0" distR="0" wp14:anchorId="1518A435" wp14:editId="3090E337">
            <wp:extent cx="6329027" cy="49276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68246" t="17767" r="11758" b="26882"/>
                    <a:stretch/>
                  </pic:blipFill>
                  <pic:spPr bwMode="auto">
                    <a:xfrm>
                      <a:off x="0" y="0"/>
                      <a:ext cx="6346012" cy="4940824"/>
                    </a:xfrm>
                    <a:prstGeom prst="rect">
                      <a:avLst/>
                    </a:prstGeom>
                    <a:ln>
                      <a:noFill/>
                    </a:ln>
                    <a:extLst>
                      <a:ext uri="{53640926-AAD7-44D8-BBD7-CCE9431645EC}">
                        <a14:shadowObscured xmlns:a14="http://schemas.microsoft.com/office/drawing/2010/main"/>
                      </a:ext>
                    </a:extLst>
                  </pic:spPr>
                </pic:pic>
              </a:graphicData>
            </a:graphic>
          </wp:inline>
        </w:drawing>
      </w:r>
    </w:p>
    <w:p w14:paraId="570BCC9D" w14:textId="40468A40" w:rsidR="00AD7FF4" w:rsidRDefault="00AD7FF4" w:rsidP="00191C1E">
      <w:pPr>
        <w:pStyle w:val="Heading2"/>
        <w:spacing w:before="79"/>
        <w:ind w:left="0"/>
      </w:pPr>
    </w:p>
    <w:p w14:paraId="6D329329" w14:textId="4E58431F" w:rsidR="00AD7FF4" w:rsidRDefault="00AD7FF4" w:rsidP="00191C1E">
      <w:pPr>
        <w:pStyle w:val="Heading2"/>
        <w:spacing w:before="79"/>
        <w:ind w:left="0"/>
      </w:pPr>
    </w:p>
    <w:p w14:paraId="20327743" w14:textId="77777777" w:rsidR="0010550B" w:rsidRPr="0010550B" w:rsidRDefault="0010550B" w:rsidP="0010550B">
      <w:pPr>
        <w:ind w:left="307"/>
        <w:jc w:val="both"/>
        <w:rPr>
          <w:rFonts w:ascii="Arial" w:eastAsia="Arial" w:hAnsi="Arial" w:cs="Arial"/>
          <w:sz w:val="20"/>
          <w:lang w:bidi="ar-SA"/>
        </w:rPr>
      </w:pPr>
      <w:r w:rsidRPr="0010550B">
        <w:rPr>
          <w:rFonts w:ascii="Arial" w:eastAsia="Arial" w:hAnsi="Arial" w:cs="Arial"/>
          <w:b/>
          <w:sz w:val="20"/>
          <w:lang w:bidi="ar-SA"/>
        </w:rPr>
        <w:t xml:space="preserve">Detailed Budget Narrative - </w:t>
      </w:r>
      <w:r w:rsidRPr="0010550B">
        <w:rPr>
          <w:rFonts w:ascii="Arial" w:eastAsia="Arial" w:hAnsi="Arial" w:cs="Arial"/>
          <w:sz w:val="20"/>
          <w:lang w:bidi="ar-SA"/>
        </w:rPr>
        <w:t>Please describe in detail all items included in the budget, including Indirect Cost Rate methodology.</w:t>
      </w:r>
    </w:p>
    <w:p w14:paraId="4B160135" w14:textId="77777777" w:rsidR="0010550B" w:rsidRPr="0010550B" w:rsidRDefault="0010550B" w:rsidP="0010550B">
      <w:pPr>
        <w:rPr>
          <w:rFonts w:ascii="Arial" w:eastAsia="Arial" w:hAnsi="Arial" w:cs="Arial"/>
          <w:sz w:val="20"/>
          <w:szCs w:val="20"/>
          <w:lang w:bidi="ar-SA"/>
        </w:rPr>
      </w:pPr>
    </w:p>
    <w:p w14:paraId="2B13E6BD" w14:textId="3870471F" w:rsidR="00AD7FF4" w:rsidRDefault="00AD7FF4" w:rsidP="00191C1E">
      <w:pPr>
        <w:pStyle w:val="Heading2"/>
        <w:spacing w:before="79"/>
        <w:ind w:left="0"/>
      </w:pPr>
    </w:p>
    <w:p w14:paraId="466553D7" w14:textId="503AB878" w:rsidR="00AD7FF4" w:rsidRDefault="00AD7FF4" w:rsidP="00191C1E">
      <w:pPr>
        <w:pStyle w:val="Heading2"/>
        <w:spacing w:before="79"/>
        <w:ind w:left="0"/>
      </w:pPr>
    </w:p>
    <w:p w14:paraId="77C3A1E4" w14:textId="3713178B" w:rsidR="00AD7FF4" w:rsidRDefault="00AD7FF4" w:rsidP="00191C1E">
      <w:pPr>
        <w:pStyle w:val="Heading2"/>
        <w:spacing w:before="79"/>
        <w:ind w:left="0"/>
      </w:pPr>
    </w:p>
    <w:p w14:paraId="727B007E" w14:textId="6694A26D" w:rsidR="00AD7FF4" w:rsidRDefault="00AD7FF4" w:rsidP="00191C1E">
      <w:pPr>
        <w:pStyle w:val="Heading2"/>
        <w:spacing w:before="79"/>
        <w:ind w:left="0"/>
      </w:pPr>
    </w:p>
    <w:p w14:paraId="6F28223C" w14:textId="14537DDA" w:rsidR="00AD7FF4" w:rsidRDefault="00AD7FF4" w:rsidP="00191C1E">
      <w:pPr>
        <w:pStyle w:val="Heading2"/>
        <w:spacing w:before="79"/>
        <w:ind w:left="0"/>
      </w:pPr>
    </w:p>
    <w:p w14:paraId="620FD41B" w14:textId="5ABA839E" w:rsidR="00AD7FF4" w:rsidRDefault="00AD7FF4" w:rsidP="00191C1E">
      <w:pPr>
        <w:pStyle w:val="Heading2"/>
        <w:spacing w:before="79"/>
        <w:ind w:left="0"/>
      </w:pPr>
    </w:p>
    <w:p w14:paraId="40582D60" w14:textId="5203C3C0" w:rsidR="00AD7FF4" w:rsidRDefault="00AD7FF4" w:rsidP="00191C1E">
      <w:pPr>
        <w:pStyle w:val="Heading2"/>
        <w:spacing w:before="79"/>
        <w:ind w:left="0"/>
      </w:pPr>
    </w:p>
    <w:p w14:paraId="4ACEFEC0" w14:textId="77777777" w:rsidR="00AD7FF4" w:rsidRDefault="00AD7FF4" w:rsidP="00191C1E">
      <w:pPr>
        <w:pStyle w:val="Heading2"/>
        <w:spacing w:before="79"/>
        <w:ind w:left="0"/>
      </w:pPr>
    </w:p>
    <w:p w14:paraId="590F698F" w14:textId="6B1B1D64" w:rsidR="00D56CE7" w:rsidRPr="005A0EE1" w:rsidRDefault="00FE1636">
      <w:pPr>
        <w:pStyle w:val="Heading2"/>
        <w:spacing w:before="79"/>
      </w:pPr>
      <w:bookmarkStart w:id="34" w:name="_Toc46475701"/>
      <w:r w:rsidRPr="005A0EE1">
        <w:lastRenderedPageBreak/>
        <w:t xml:space="preserve">Attachment </w:t>
      </w:r>
      <w:r w:rsidR="0011288E">
        <w:t>C</w:t>
      </w:r>
      <w:r w:rsidRPr="005A0EE1">
        <w:t xml:space="preserve"> – </w:t>
      </w:r>
      <w:r w:rsidR="0011288E">
        <w:t xml:space="preserve">Suspension and </w:t>
      </w:r>
      <w:r w:rsidRPr="005A0EE1">
        <w:t>Debarment Memorandum</w:t>
      </w:r>
      <w:bookmarkEnd w:id="34"/>
      <w:r w:rsidR="0010550B">
        <w:t xml:space="preserve"> Template</w:t>
      </w:r>
    </w:p>
    <w:p w14:paraId="3F5181D8" w14:textId="420328B7" w:rsidR="00D56CE7" w:rsidRPr="005A0EE1" w:rsidRDefault="00FE1636">
      <w:pPr>
        <w:spacing w:before="230"/>
        <w:ind w:left="300" w:right="135"/>
        <w:rPr>
          <w:i/>
          <w:sz w:val="24"/>
          <w:szCs w:val="24"/>
        </w:rPr>
      </w:pPr>
      <w:r w:rsidRPr="005A0EE1">
        <w:rPr>
          <w:i/>
          <w:sz w:val="24"/>
          <w:szCs w:val="24"/>
        </w:rPr>
        <w:t xml:space="preserve">Grant applicant agencies must obtain the debarment status of their agency by accessing the System for Award Management website at </w:t>
      </w:r>
      <w:hyperlink r:id="rId23">
        <w:r w:rsidRPr="005A0EE1">
          <w:rPr>
            <w:i/>
            <w:color w:val="0000FF"/>
            <w:sz w:val="24"/>
            <w:szCs w:val="24"/>
            <w:u w:val="single" w:color="0000FF"/>
          </w:rPr>
          <w:t>https://www.sam.gov/SAM/pages/public/searchRecords/</w:t>
        </w:r>
        <w:r w:rsidRPr="005A0EE1">
          <w:rPr>
            <w:color w:val="0000FF"/>
            <w:sz w:val="24"/>
            <w:szCs w:val="24"/>
            <w:u w:val="single" w:color="0000FF"/>
          </w:rPr>
          <w:t>search</w:t>
        </w:r>
        <w:r w:rsidRPr="005A0EE1">
          <w:rPr>
            <w:i/>
            <w:color w:val="0000FF"/>
            <w:sz w:val="24"/>
            <w:szCs w:val="24"/>
            <w:u w:val="single" w:color="0000FF"/>
          </w:rPr>
          <w:t>.jsf</w:t>
        </w:r>
      </w:hyperlink>
      <w:r w:rsidRPr="005A0EE1">
        <w:rPr>
          <w:i/>
          <w:sz w:val="24"/>
          <w:szCs w:val="24"/>
        </w:rPr>
        <w:t xml:space="preserve">, and performing a search under “Search Records”. As part of the Code of Federal Regulations (45 C.F.R. Part 76), all entities receiving funding from the federal government must participate in a government-wide system for non- procurement debarment and suspension. An entity that is debarred or suspended shall be excluded from federal financial and non-financial assistance and benefits under federal programs and activities. Debarment or suspension of a participant in a program by one agency shall have government-wide effect. The applicant agency must place the Debarment Memorandum template (Attachment E) on their </w:t>
      </w:r>
      <w:r w:rsidR="00DF6895">
        <w:rPr>
          <w:i/>
          <w:sz w:val="24"/>
          <w:szCs w:val="24"/>
        </w:rPr>
        <w:t>Subrecipient</w:t>
      </w:r>
      <w:r w:rsidRPr="005A0EE1">
        <w:rPr>
          <w:i/>
          <w:sz w:val="24"/>
          <w:szCs w:val="24"/>
        </w:rPr>
        <w:t xml:space="preserve"> agency letterhead, initial it and submit it with their grant application. Should you need assistance with the search, please contact the Federal Service Desk at 866-606-8220. (There is no cost to obtain this information.)</w:t>
      </w:r>
    </w:p>
    <w:p w14:paraId="7B2D74B8" w14:textId="62A6218E" w:rsidR="00D56CE7" w:rsidRPr="005A0EE1" w:rsidRDefault="0084427C" w:rsidP="0011288E">
      <w:pPr>
        <w:pStyle w:val="BodyText"/>
        <w:spacing w:before="2"/>
        <w:rPr>
          <w:i/>
          <w:sz w:val="24"/>
          <w:szCs w:val="24"/>
        </w:rPr>
      </w:pPr>
      <w:r w:rsidRPr="005A0EE1">
        <w:rPr>
          <w:noProof/>
          <w:sz w:val="24"/>
          <w:szCs w:val="24"/>
        </w:rPr>
        <mc:AlternateContent>
          <mc:Choice Requires="wps">
            <w:drawing>
              <wp:anchor distT="0" distB="0" distL="0" distR="0" simplePos="0" relativeHeight="251673088" behindDoc="1" locked="0" layoutInCell="1" allowOverlap="1" wp14:anchorId="0660ADB6" wp14:editId="05A27D7C">
                <wp:simplePos x="0" y="0"/>
                <wp:positionH relativeFrom="page">
                  <wp:posOffset>438785</wp:posOffset>
                </wp:positionH>
                <wp:positionV relativeFrom="paragraph">
                  <wp:posOffset>192405</wp:posOffset>
                </wp:positionV>
                <wp:extent cx="68961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AFE2F" id="Freeform 3" o:spid="_x0000_s1026" style="position:absolute;margin-left:34.55pt;margin-top:15.15pt;width:543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" path="m,l10860,e" filled="f" strokeweight=".72pt">
                <v:path arrowok="t" o:connecttype="custom" o:connectlocs="0,0;6896100,0" o:connectangles="0,0"/>
                <w10:wrap type="topAndBottom" anchorx="page"/>
              </v:shape>
            </w:pict>
          </mc:Fallback>
        </mc:AlternateContent>
      </w:r>
    </w:p>
    <w:p w14:paraId="19E3B361" w14:textId="77777777" w:rsidR="00D56CE7" w:rsidRPr="005A0EE1" w:rsidRDefault="00D56CE7">
      <w:pPr>
        <w:pStyle w:val="BodyText"/>
        <w:spacing w:before="8"/>
        <w:rPr>
          <w:i/>
          <w:sz w:val="24"/>
          <w:szCs w:val="24"/>
        </w:rPr>
      </w:pPr>
    </w:p>
    <w:p w14:paraId="4F653F84" w14:textId="11F17032" w:rsidR="00D56CE7" w:rsidRPr="005A0EE1" w:rsidRDefault="00FE1636">
      <w:pPr>
        <w:tabs>
          <w:tab w:val="left" w:pos="1020"/>
        </w:tabs>
        <w:spacing w:before="90"/>
        <w:ind w:left="300"/>
        <w:rPr>
          <w:sz w:val="24"/>
          <w:szCs w:val="24"/>
        </w:rPr>
      </w:pPr>
      <w:r w:rsidRPr="005A0EE1">
        <w:rPr>
          <w:sz w:val="24"/>
          <w:szCs w:val="24"/>
        </w:rPr>
        <w:t>To:</w:t>
      </w:r>
      <w:r w:rsidRPr="005A0EE1">
        <w:rPr>
          <w:sz w:val="24"/>
          <w:szCs w:val="24"/>
        </w:rPr>
        <w:tab/>
      </w:r>
      <w:r w:rsidR="0011288E">
        <w:rPr>
          <w:sz w:val="24"/>
          <w:szCs w:val="24"/>
        </w:rPr>
        <w:t>United Way of Fort Smith Area</w:t>
      </w:r>
    </w:p>
    <w:p w14:paraId="7A429C64" w14:textId="77777777" w:rsidR="00D56CE7" w:rsidRPr="005A0EE1" w:rsidRDefault="00D56CE7">
      <w:pPr>
        <w:pStyle w:val="BodyText"/>
        <w:rPr>
          <w:sz w:val="24"/>
          <w:szCs w:val="24"/>
        </w:rPr>
      </w:pPr>
    </w:p>
    <w:p w14:paraId="6876A8AE" w14:textId="77777777" w:rsidR="00D56CE7" w:rsidRPr="005A0EE1" w:rsidRDefault="00FE1636">
      <w:pPr>
        <w:ind w:left="1020" w:right="7731" w:hanging="721"/>
        <w:rPr>
          <w:i/>
          <w:sz w:val="24"/>
          <w:szCs w:val="24"/>
        </w:rPr>
      </w:pPr>
      <w:r w:rsidRPr="005A0EE1">
        <w:rPr>
          <w:sz w:val="24"/>
          <w:szCs w:val="24"/>
        </w:rPr>
        <w:t xml:space="preserve">From: </w:t>
      </w:r>
      <w:r w:rsidRPr="005A0EE1">
        <w:rPr>
          <w:i/>
          <w:color w:val="0000FF"/>
          <w:sz w:val="24"/>
          <w:szCs w:val="24"/>
        </w:rPr>
        <w:t>[enter Applicant Agency] [enter Name and Title]</w:t>
      </w:r>
    </w:p>
    <w:p w14:paraId="2B31FAE5" w14:textId="77777777" w:rsidR="00D56CE7" w:rsidRPr="005A0EE1" w:rsidRDefault="00D56CE7">
      <w:pPr>
        <w:pStyle w:val="BodyText"/>
        <w:rPr>
          <w:i/>
          <w:sz w:val="24"/>
          <w:szCs w:val="24"/>
        </w:rPr>
      </w:pPr>
    </w:p>
    <w:p w14:paraId="4C909CAB" w14:textId="0D75A83D" w:rsidR="00D56CE7" w:rsidRPr="005A0EE1" w:rsidRDefault="00FE1636" w:rsidP="0011288E">
      <w:pPr>
        <w:tabs>
          <w:tab w:val="left" w:pos="1020"/>
        </w:tabs>
        <w:spacing w:before="100" w:beforeAutospacing="1" w:line="480" w:lineRule="auto"/>
        <w:ind w:left="300" w:right="1440"/>
        <w:rPr>
          <w:i/>
          <w:sz w:val="24"/>
          <w:szCs w:val="24"/>
        </w:rPr>
      </w:pPr>
      <w:r w:rsidRPr="005A0EE1">
        <w:rPr>
          <w:sz w:val="24"/>
          <w:szCs w:val="24"/>
        </w:rPr>
        <w:t>RE:</w:t>
      </w:r>
      <w:r w:rsidR="0011288E">
        <w:rPr>
          <w:sz w:val="24"/>
          <w:szCs w:val="24"/>
        </w:rPr>
        <w:t xml:space="preserve">   </w:t>
      </w:r>
      <w:r w:rsidRPr="005A0EE1">
        <w:rPr>
          <w:sz w:val="24"/>
          <w:szCs w:val="24"/>
        </w:rPr>
        <w:tab/>
      </w:r>
      <w:r w:rsidR="0011288E">
        <w:rPr>
          <w:sz w:val="24"/>
          <w:szCs w:val="24"/>
        </w:rPr>
        <w:t xml:space="preserve">Suspension and </w:t>
      </w:r>
      <w:r w:rsidRPr="005A0EE1">
        <w:rPr>
          <w:sz w:val="24"/>
          <w:szCs w:val="24"/>
        </w:rPr>
        <w:t>Debarment Memorandum Date:</w:t>
      </w:r>
      <w:r w:rsidRPr="005A0EE1">
        <w:rPr>
          <w:sz w:val="24"/>
          <w:szCs w:val="24"/>
        </w:rPr>
        <w:tab/>
      </w:r>
      <w:r w:rsidRPr="005A0EE1">
        <w:rPr>
          <w:i/>
          <w:color w:val="0000FF"/>
          <w:sz w:val="24"/>
          <w:szCs w:val="24"/>
        </w:rPr>
        <w:t>[enter</w:t>
      </w:r>
      <w:r w:rsidRPr="005A0EE1">
        <w:rPr>
          <w:i/>
          <w:color w:val="0000FF"/>
          <w:spacing w:val="-1"/>
          <w:sz w:val="24"/>
          <w:szCs w:val="24"/>
        </w:rPr>
        <w:t xml:space="preserve"> </w:t>
      </w:r>
      <w:r w:rsidRPr="005A0EE1">
        <w:rPr>
          <w:i/>
          <w:color w:val="0000FF"/>
          <w:sz w:val="24"/>
          <w:szCs w:val="24"/>
        </w:rPr>
        <w:t>date]</w:t>
      </w:r>
    </w:p>
    <w:p w14:paraId="62D73817" w14:textId="3985006C" w:rsidR="00D56CE7" w:rsidRPr="005A0EE1" w:rsidRDefault="00FE1636">
      <w:pPr>
        <w:ind w:left="300" w:right="136"/>
        <w:rPr>
          <w:sz w:val="24"/>
          <w:szCs w:val="24"/>
        </w:rPr>
      </w:pPr>
      <w:r w:rsidRPr="005A0EE1">
        <w:rPr>
          <w:sz w:val="24"/>
          <w:szCs w:val="24"/>
        </w:rPr>
        <w:t xml:space="preserve">Agencies </w:t>
      </w:r>
      <w:r w:rsidR="0011288E">
        <w:rPr>
          <w:sz w:val="24"/>
          <w:szCs w:val="24"/>
        </w:rPr>
        <w:t>applying for federal funds through the United Way of Fort Smith Area (UWFSA)</w:t>
      </w:r>
      <w:r w:rsidRPr="005A0EE1">
        <w:rPr>
          <w:sz w:val="24"/>
          <w:szCs w:val="24"/>
        </w:rPr>
        <w:t xml:space="preserve"> are required to adhere to all regulations in reference to Suspension and Debarment as per 2 CFR 180. As a pass-through entity,</w:t>
      </w:r>
      <w:r w:rsidR="0011288E">
        <w:rPr>
          <w:sz w:val="24"/>
          <w:szCs w:val="24"/>
        </w:rPr>
        <w:t xml:space="preserve"> UWFSA</w:t>
      </w:r>
      <w:r w:rsidRPr="005A0EE1">
        <w:rPr>
          <w:sz w:val="24"/>
          <w:szCs w:val="24"/>
        </w:rPr>
        <w:t xml:space="preserve"> is required to verify all non-federal entities doing business with </w:t>
      </w:r>
      <w:r w:rsidR="0011288E">
        <w:rPr>
          <w:sz w:val="24"/>
          <w:szCs w:val="24"/>
        </w:rPr>
        <w:t>UWFSA</w:t>
      </w:r>
      <w:r w:rsidRPr="005A0EE1">
        <w:rPr>
          <w:sz w:val="24"/>
          <w:szCs w:val="24"/>
        </w:rPr>
        <w:t xml:space="preserve"> are not suspended or debarred or otherwise excluded from participating in transactions including and/or exceeding $5,000, cumulative</w:t>
      </w:r>
      <w:r w:rsidR="0011288E">
        <w:rPr>
          <w:sz w:val="24"/>
          <w:szCs w:val="24"/>
        </w:rPr>
        <w:t xml:space="preserve">. </w:t>
      </w:r>
      <w:r w:rsidRPr="005A0EE1">
        <w:rPr>
          <w:sz w:val="24"/>
          <w:szCs w:val="24"/>
        </w:rPr>
        <w:t xml:space="preserve">This verification is accomplished by checking the </w:t>
      </w:r>
      <w:r w:rsidR="0011288E">
        <w:rPr>
          <w:sz w:val="24"/>
          <w:szCs w:val="24"/>
        </w:rPr>
        <w:t>Exclusion Extract</w:t>
      </w:r>
      <w:r w:rsidRPr="005A0EE1">
        <w:rPr>
          <w:sz w:val="24"/>
          <w:szCs w:val="24"/>
        </w:rPr>
        <w:t xml:space="preserve"> maintained by the General Services Administration (GSA) found at </w:t>
      </w:r>
      <w:hyperlink r:id="rId24">
        <w:r w:rsidRPr="005A0EE1">
          <w:rPr>
            <w:color w:val="0000FF"/>
            <w:sz w:val="24"/>
            <w:szCs w:val="24"/>
            <w:u w:val="single" w:color="0000FF"/>
          </w:rPr>
          <w:t>https://www.sam.gov/SAM/pages/public/extracts/dataAccessExclusions.jsf</w:t>
        </w:r>
        <w:r w:rsidRPr="005A0EE1">
          <w:rPr>
            <w:color w:val="0000FF"/>
            <w:sz w:val="24"/>
            <w:szCs w:val="24"/>
          </w:rPr>
          <w:t xml:space="preserve"> </w:t>
        </w:r>
      </w:hyperlink>
      <w:r w:rsidRPr="005A0EE1">
        <w:rPr>
          <w:sz w:val="24"/>
          <w:szCs w:val="24"/>
        </w:rPr>
        <w:t xml:space="preserve">. If an agency is not registered in </w:t>
      </w:r>
      <w:r w:rsidR="0011288E">
        <w:rPr>
          <w:sz w:val="24"/>
          <w:szCs w:val="24"/>
        </w:rPr>
        <w:t>SAM.gov</w:t>
      </w:r>
      <w:r w:rsidRPr="005A0EE1">
        <w:rPr>
          <w:sz w:val="24"/>
          <w:szCs w:val="24"/>
        </w:rPr>
        <w:t xml:space="preserve"> they are required to do so prior to</w:t>
      </w:r>
      <w:r w:rsidR="0011288E">
        <w:rPr>
          <w:sz w:val="24"/>
          <w:szCs w:val="24"/>
        </w:rPr>
        <w:t xml:space="preserve"> receiving a federal award through UWFSA.</w:t>
      </w:r>
    </w:p>
    <w:p w14:paraId="758FC0BD" w14:textId="77777777" w:rsidR="00D56CE7" w:rsidRPr="005A0EE1" w:rsidRDefault="00D56CE7">
      <w:pPr>
        <w:pStyle w:val="BodyText"/>
        <w:rPr>
          <w:sz w:val="24"/>
          <w:szCs w:val="24"/>
        </w:rPr>
      </w:pPr>
    </w:p>
    <w:p w14:paraId="3E90D6D2" w14:textId="3DEA3AAF" w:rsidR="00FE1636" w:rsidRDefault="00FE1636" w:rsidP="0011288E">
      <w:pPr>
        <w:spacing w:before="1"/>
        <w:ind w:left="300"/>
        <w:rPr>
          <w:sz w:val="24"/>
          <w:szCs w:val="24"/>
        </w:rPr>
      </w:pPr>
      <w:r w:rsidRPr="005A0EE1">
        <w:rPr>
          <w:sz w:val="24"/>
          <w:szCs w:val="24"/>
        </w:rPr>
        <w:t xml:space="preserve">This memorandum attests to the fact that we, </w:t>
      </w:r>
      <w:r w:rsidRPr="005A0EE1">
        <w:rPr>
          <w:i/>
          <w:color w:val="0000FF"/>
          <w:sz w:val="24"/>
          <w:szCs w:val="24"/>
        </w:rPr>
        <w:t>[Applicant Agency]</w:t>
      </w:r>
      <w:r w:rsidRPr="005A0EE1">
        <w:rPr>
          <w:sz w:val="24"/>
          <w:szCs w:val="24"/>
        </w:rPr>
        <w:t xml:space="preserve">, </w:t>
      </w:r>
      <w:proofErr w:type="gramStart"/>
      <w:r w:rsidRPr="005A0EE1">
        <w:rPr>
          <w:sz w:val="24"/>
          <w:szCs w:val="24"/>
        </w:rPr>
        <w:t>are in compliance with</w:t>
      </w:r>
      <w:proofErr w:type="gramEnd"/>
      <w:r w:rsidRPr="005A0EE1">
        <w:rPr>
          <w:sz w:val="24"/>
          <w:szCs w:val="24"/>
        </w:rPr>
        <w:t xml:space="preserve"> all debarment requirements for conducting business with </w:t>
      </w:r>
      <w:r w:rsidR="0011288E">
        <w:rPr>
          <w:sz w:val="24"/>
          <w:szCs w:val="24"/>
        </w:rPr>
        <w:t xml:space="preserve">UWFSA </w:t>
      </w:r>
      <w:r w:rsidRPr="005A0EE1">
        <w:rPr>
          <w:sz w:val="24"/>
          <w:szCs w:val="24"/>
        </w:rPr>
        <w:t xml:space="preserve">as stated above. Agency has registered </w:t>
      </w:r>
      <w:r w:rsidR="0011288E">
        <w:rPr>
          <w:sz w:val="24"/>
          <w:szCs w:val="24"/>
        </w:rPr>
        <w:t>in SAM.gov</w:t>
      </w:r>
      <w:r w:rsidRPr="005A0EE1">
        <w:rPr>
          <w:sz w:val="24"/>
          <w:szCs w:val="24"/>
        </w:rPr>
        <w:t xml:space="preserve"> and has subsequently verified their status as active as of today’s date. </w:t>
      </w:r>
      <w:r w:rsidRPr="005A0EE1">
        <w:rPr>
          <w:i/>
          <w:color w:val="0000FF"/>
          <w:sz w:val="24"/>
          <w:szCs w:val="24"/>
        </w:rPr>
        <w:t xml:space="preserve">[Applicant Agency] </w:t>
      </w:r>
      <w:r w:rsidRPr="005A0EE1">
        <w:rPr>
          <w:sz w:val="24"/>
          <w:szCs w:val="24"/>
        </w:rPr>
        <w:t>is not on the list of excluded organizations as of today’s date.</w:t>
      </w:r>
    </w:p>
    <w:p w14:paraId="5DDA24D0" w14:textId="14C32638" w:rsidR="0090714D" w:rsidRDefault="0090714D" w:rsidP="0011288E">
      <w:pPr>
        <w:spacing w:before="1"/>
        <w:ind w:left="300"/>
        <w:rPr>
          <w:sz w:val="24"/>
          <w:szCs w:val="24"/>
        </w:rPr>
      </w:pPr>
    </w:p>
    <w:p w14:paraId="1D9DDFFA" w14:textId="4CA6450C" w:rsidR="0090714D" w:rsidRDefault="0090714D" w:rsidP="0011288E">
      <w:pPr>
        <w:spacing w:before="1"/>
        <w:ind w:left="300"/>
        <w:rPr>
          <w:sz w:val="24"/>
          <w:szCs w:val="24"/>
        </w:rPr>
      </w:pPr>
    </w:p>
    <w:p w14:paraId="21B3C549" w14:textId="08A458E4" w:rsidR="0090714D" w:rsidRDefault="0090714D" w:rsidP="0011288E">
      <w:pPr>
        <w:spacing w:before="1"/>
        <w:ind w:left="300"/>
        <w:rPr>
          <w:sz w:val="24"/>
          <w:szCs w:val="24"/>
        </w:rPr>
      </w:pPr>
    </w:p>
    <w:p w14:paraId="23F2CE5D" w14:textId="34E38DB8" w:rsidR="0090714D" w:rsidRDefault="0090714D" w:rsidP="0011288E">
      <w:pPr>
        <w:spacing w:before="1"/>
        <w:ind w:left="300"/>
        <w:rPr>
          <w:sz w:val="24"/>
          <w:szCs w:val="24"/>
        </w:rPr>
      </w:pPr>
    </w:p>
    <w:p w14:paraId="18C08DB5" w14:textId="2E0925A2" w:rsidR="0090714D" w:rsidRDefault="0090714D" w:rsidP="0011288E">
      <w:pPr>
        <w:spacing w:before="1"/>
        <w:ind w:left="300"/>
        <w:rPr>
          <w:sz w:val="24"/>
          <w:szCs w:val="24"/>
        </w:rPr>
      </w:pPr>
    </w:p>
    <w:p w14:paraId="4D803A08" w14:textId="0FDF36D0" w:rsidR="0090714D" w:rsidRPr="0090714D" w:rsidRDefault="0090714D" w:rsidP="0090714D">
      <w:pPr>
        <w:widowControl/>
        <w:autoSpaceDE/>
        <w:autoSpaceDN/>
        <w:jc w:val="center"/>
        <w:rPr>
          <w:rFonts w:ascii="Calibri" w:eastAsia="Calibri" w:hAnsi="Calibri" w:cs="Calibri"/>
          <w:b/>
          <w:sz w:val="28"/>
          <w:szCs w:val="28"/>
          <w:lang w:bidi="ar-SA"/>
        </w:rPr>
      </w:pPr>
      <w:r>
        <w:rPr>
          <w:rFonts w:ascii="Calibri" w:eastAsia="Calibri" w:hAnsi="Calibri" w:cs="Calibri"/>
          <w:b/>
          <w:sz w:val="28"/>
          <w:szCs w:val="28"/>
          <w:lang w:bidi="ar-SA"/>
        </w:rPr>
        <w:lastRenderedPageBreak/>
        <w:t xml:space="preserve">Attachment D - </w:t>
      </w:r>
      <w:r w:rsidRPr="0090714D">
        <w:rPr>
          <w:rFonts w:ascii="Calibri" w:eastAsia="Calibri" w:hAnsi="Calibri" w:cs="Calibri"/>
          <w:b/>
          <w:sz w:val="28"/>
          <w:szCs w:val="28"/>
          <w:lang w:bidi="ar-SA"/>
        </w:rPr>
        <w:t>100 Families Case Manager Job Description (Sub</w:t>
      </w:r>
      <w:r>
        <w:rPr>
          <w:rFonts w:ascii="Calibri" w:eastAsia="Calibri" w:hAnsi="Calibri" w:cs="Calibri"/>
          <w:b/>
          <w:sz w:val="28"/>
          <w:szCs w:val="28"/>
          <w:lang w:bidi="ar-SA"/>
        </w:rPr>
        <w:t>r</w:t>
      </w:r>
      <w:r w:rsidRPr="0090714D">
        <w:rPr>
          <w:rFonts w:ascii="Calibri" w:eastAsia="Calibri" w:hAnsi="Calibri" w:cs="Calibri"/>
          <w:b/>
          <w:sz w:val="28"/>
          <w:szCs w:val="28"/>
          <w:lang w:bidi="ar-SA"/>
        </w:rPr>
        <w:t>ecipient)</w:t>
      </w:r>
    </w:p>
    <w:p w14:paraId="4B3F14C8" w14:textId="77777777" w:rsidR="0090714D" w:rsidRPr="0090714D" w:rsidRDefault="0090714D" w:rsidP="0090714D">
      <w:pPr>
        <w:widowControl/>
        <w:autoSpaceDE/>
        <w:autoSpaceDN/>
        <w:rPr>
          <w:rFonts w:ascii="Calibri" w:eastAsia="Calibri" w:hAnsi="Calibri"/>
          <w:sz w:val="24"/>
          <w:szCs w:val="24"/>
          <w:lang w:bidi="ar-SA"/>
        </w:rPr>
      </w:pPr>
    </w:p>
    <w:p w14:paraId="4E0D0842" w14:textId="77777777" w:rsidR="0090714D" w:rsidRPr="0090714D" w:rsidRDefault="0090714D" w:rsidP="0090714D">
      <w:pPr>
        <w:widowControl/>
        <w:autoSpaceDE/>
        <w:autoSpaceDN/>
        <w:rPr>
          <w:rFonts w:ascii="Calibri" w:eastAsia="Calibri" w:hAnsi="Calibri"/>
          <w:b/>
          <w:sz w:val="24"/>
          <w:szCs w:val="24"/>
          <w:lang w:bidi="ar-SA"/>
        </w:rPr>
      </w:pPr>
      <w:r w:rsidRPr="0090714D">
        <w:rPr>
          <w:rFonts w:ascii="Calibri" w:eastAsia="Calibri" w:hAnsi="Calibri"/>
          <w:b/>
          <w:sz w:val="24"/>
          <w:szCs w:val="24"/>
          <w:lang w:bidi="ar-SA"/>
        </w:rPr>
        <w:t>Overview:</w:t>
      </w:r>
    </w:p>
    <w:p w14:paraId="6502B061" w14:textId="77777777" w:rsidR="0090714D" w:rsidRPr="0090714D" w:rsidRDefault="0090714D" w:rsidP="0090714D">
      <w:pPr>
        <w:widowControl/>
        <w:autoSpaceDE/>
        <w:autoSpaceDN/>
        <w:rPr>
          <w:rFonts w:ascii="Calibri" w:eastAsia="Calibri" w:hAnsi="Calibri"/>
          <w:sz w:val="24"/>
          <w:szCs w:val="24"/>
          <w:lang w:bidi="ar-SA"/>
        </w:rPr>
      </w:pPr>
      <w:r w:rsidRPr="0090714D">
        <w:rPr>
          <w:rFonts w:ascii="Calibri" w:eastAsia="Calibri" w:hAnsi="Calibri"/>
          <w:sz w:val="24"/>
          <w:szCs w:val="24"/>
          <w:lang w:bidi="ar-SA"/>
        </w:rPr>
        <w:t xml:space="preserve">Your primary role will be one of recognizing needs of the clients you work with, connecting them with the appropriate resources based on their circumstances, and assisting clients as they move from crisis to career. To this end, Case Managers will need to be experts in community resources and 100 Families partnerships and able to maintain positive relationships with partner organizations, for the good of the client. The ideal candidate for this position </w:t>
      </w:r>
      <w:proofErr w:type="gramStart"/>
      <w:r w:rsidRPr="0090714D">
        <w:rPr>
          <w:rFonts w:ascii="Calibri" w:eastAsia="Calibri" w:hAnsi="Calibri"/>
          <w:sz w:val="24"/>
          <w:szCs w:val="24"/>
          <w:lang w:bidi="ar-SA"/>
        </w:rPr>
        <w:t>is someone who is</w:t>
      </w:r>
      <w:proofErr w:type="gramEnd"/>
      <w:r w:rsidRPr="0090714D">
        <w:rPr>
          <w:rFonts w:ascii="Calibri" w:eastAsia="Calibri" w:hAnsi="Calibri"/>
          <w:sz w:val="24"/>
          <w:szCs w:val="24"/>
          <w:lang w:bidi="ar-SA"/>
        </w:rPr>
        <w:t xml:space="preserve"> solution-focused and thrives on assisting vulnerable individuals navigate through difficult situations.</w:t>
      </w:r>
    </w:p>
    <w:p w14:paraId="3335625D" w14:textId="77777777" w:rsidR="0090714D" w:rsidRPr="0090714D" w:rsidRDefault="0090714D" w:rsidP="0090714D">
      <w:pPr>
        <w:widowControl/>
        <w:autoSpaceDE/>
        <w:autoSpaceDN/>
        <w:rPr>
          <w:rFonts w:ascii="Calibri" w:eastAsia="Calibri" w:hAnsi="Calibri"/>
          <w:sz w:val="24"/>
          <w:szCs w:val="24"/>
          <w:lang w:bidi="ar-SA"/>
        </w:rPr>
      </w:pPr>
    </w:p>
    <w:p w14:paraId="220B5D8F" w14:textId="77777777" w:rsidR="0090714D" w:rsidRPr="0090714D" w:rsidRDefault="0090714D" w:rsidP="0090714D">
      <w:pPr>
        <w:widowControl/>
        <w:autoSpaceDE/>
        <w:autoSpaceDN/>
        <w:rPr>
          <w:rFonts w:ascii="Calibri" w:eastAsia="Calibri" w:hAnsi="Calibri"/>
          <w:sz w:val="24"/>
          <w:szCs w:val="24"/>
          <w:lang w:bidi="ar-SA"/>
        </w:rPr>
      </w:pPr>
      <w:r w:rsidRPr="0090714D">
        <w:rPr>
          <w:rFonts w:ascii="Calibri" w:eastAsia="Calibri" w:hAnsi="Calibri"/>
          <w:sz w:val="24"/>
          <w:szCs w:val="24"/>
          <w:lang w:bidi="ar-SA"/>
        </w:rPr>
        <w:t xml:space="preserve">We are looking for individuals who are: self-motivated, problem solvers, flexible, able to effectively communicate with all stakeholders, able to multi-task, technologically proficient, and </w:t>
      </w:r>
      <w:proofErr w:type="gramStart"/>
      <w:r w:rsidRPr="0090714D">
        <w:rPr>
          <w:rFonts w:ascii="Calibri" w:eastAsia="Calibri" w:hAnsi="Calibri"/>
          <w:sz w:val="24"/>
          <w:szCs w:val="24"/>
          <w:lang w:bidi="ar-SA"/>
        </w:rPr>
        <w:t>detail-oriented</w:t>
      </w:r>
      <w:proofErr w:type="gramEnd"/>
      <w:r w:rsidRPr="0090714D">
        <w:rPr>
          <w:rFonts w:ascii="Calibri" w:eastAsia="Calibri" w:hAnsi="Calibri"/>
          <w:sz w:val="24"/>
          <w:szCs w:val="24"/>
          <w:lang w:bidi="ar-SA"/>
        </w:rPr>
        <w:t>.</w:t>
      </w:r>
    </w:p>
    <w:p w14:paraId="2910ED46" w14:textId="77777777" w:rsidR="0090714D" w:rsidRPr="0090714D" w:rsidRDefault="0090714D" w:rsidP="0090714D">
      <w:pPr>
        <w:widowControl/>
        <w:autoSpaceDE/>
        <w:autoSpaceDN/>
        <w:rPr>
          <w:rFonts w:ascii="Calibri" w:eastAsia="Calibri" w:hAnsi="Calibri"/>
          <w:sz w:val="24"/>
          <w:szCs w:val="24"/>
          <w:lang w:bidi="ar-SA"/>
        </w:rPr>
      </w:pPr>
    </w:p>
    <w:p w14:paraId="096B645C" w14:textId="77777777" w:rsidR="0090714D" w:rsidRPr="0090714D" w:rsidRDefault="0090714D" w:rsidP="0090714D">
      <w:pPr>
        <w:widowControl/>
        <w:autoSpaceDE/>
        <w:autoSpaceDN/>
        <w:rPr>
          <w:rFonts w:ascii="Calibri" w:eastAsia="Calibri" w:hAnsi="Calibri"/>
          <w:b/>
          <w:sz w:val="24"/>
          <w:szCs w:val="24"/>
          <w:lang w:bidi="ar-SA"/>
        </w:rPr>
      </w:pPr>
      <w:r w:rsidRPr="0090714D">
        <w:rPr>
          <w:rFonts w:ascii="Calibri" w:eastAsia="Calibri" w:hAnsi="Calibri"/>
          <w:b/>
          <w:sz w:val="24"/>
          <w:szCs w:val="24"/>
          <w:lang w:bidi="ar-SA"/>
        </w:rPr>
        <w:t>Preferred Qualifications:</w:t>
      </w:r>
    </w:p>
    <w:p w14:paraId="77F5CD4C" w14:textId="77777777" w:rsidR="0090714D" w:rsidRPr="0090714D" w:rsidRDefault="0090714D" w:rsidP="0090714D">
      <w:pPr>
        <w:widowControl/>
        <w:numPr>
          <w:ilvl w:val="0"/>
          <w:numId w:val="26"/>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 xml:space="preserve">Some college and 2-3 years of work or personal experience working with vulnerable individuals, </w:t>
      </w:r>
      <w:r w:rsidRPr="0090714D">
        <w:rPr>
          <w:rFonts w:ascii="Calibri" w:eastAsia="Calibri" w:hAnsi="Calibri"/>
          <w:b/>
          <w:sz w:val="24"/>
          <w:szCs w:val="24"/>
          <w:lang w:bidi="ar-SA"/>
        </w:rPr>
        <w:t>or</w:t>
      </w:r>
    </w:p>
    <w:p w14:paraId="2BD1DF70" w14:textId="77777777" w:rsidR="0090714D" w:rsidRPr="0090714D" w:rsidRDefault="0090714D" w:rsidP="0090714D">
      <w:pPr>
        <w:widowControl/>
        <w:numPr>
          <w:ilvl w:val="0"/>
          <w:numId w:val="26"/>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Bachelor’s Degree in social work, criminal justice, or a related human services field, and one year of work or personal experience working with vulnerable individuals</w:t>
      </w:r>
    </w:p>
    <w:p w14:paraId="2D7584DC" w14:textId="77777777" w:rsidR="0090714D" w:rsidRPr="0090714D" w:rsidRDefault="0090714D" w:rsidP="0090714D">
      <w:pPr>
        <w:widowControl/>
        <w:numPr>
          <w:ilvl w:val="0"/>
          <w:numId w:val="26"/>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Bonus: work experience with the criminal justice population and/or knowledge of the criminal justice system in Arkansas</w:t>
      </w:r>
    </w:p>
    <w:p w14:paraId="1076B61B" w14:textId="77777777" w:rsidR="0090714D" w:rsidRPr="0090714D" w:rsidRDefault="0090714D" w:rsidP="0090714D">
      <w:pPr>
        <w:widowControl/>
        <w:autoSpaceDE/>
        <w:autoSpaceDN/>
        <w:rPr>
          <w:rFonts w:ascii="Calibri" w:eastAsia="Calibri" w:hAnsi="Calibri"/>
          <w:b/>
          <w:sz w:val="24"/>
          <w:szCs w:val="24"/>
          <w:lang w:bidi="ar-SA"/>
        </w:rPr>
      </w:pPr>
      <w:r w:rsidRPr="0090714D">
        <w:rPr>
          <w:rFonts w:ascii="Calibri" w:eastAsia="Calibri" w:hAnsi="Calibri"/>
          <w:b/>
          <w:sz w:val="24"/>
          <w:szCs w:val="24"/>
          <w:lang w:bidi="ar-SA"/>
        </w:rPr>
        <w:t>Job Responsibilities:</w:t>
      </w:r>
    </w:p>
    <w:p w14:paraId="3534D68B"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Conduct assessments with individuals to assist in determining relevant resources and guide individuals through the resource connection process</w:t>
      </w:r>
    </w:p>
    <w:p w14:paraId="471756D5"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Develop strong, trusting relationships with clients served, and act as an advocate for vulnerable individuals</w:t>
      </w:r>
    </w:p>
    <w:p w14:paraId="656AF607"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Serve as a bridge between individuals and providers to increase client involvement in their care plans</w:t>
      </w:r>
    </w:p>
    <w:p w14:paraId="536D63C7"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Coordinate measures to ensure individuals have proper access to resource and treatment options</w:t>
      </w:r>
    </w:p>
    <w:p w14:paraId="26999F16"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Maintain detailed documentation of work with each client, utilizing designated case management system as trained in order to comply with federal grant regulations</w:t>
      </w:r>
    </w:p>
    <w:p w14:paraId="6E78E801"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Update case management system on a regular basis to reflect client’s progress, in compliance with monthly reporting requirements based on performance indicators</w:t>
      </w:r>
    </w:p>
    <w:p w14:paraId="2F69667A"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Refer individuals to appropriate outside organizations; provide follow-up to ensure the individual’s needs are met and outcomes of these services provide support for the individual to achieve their goals</w:t>
      </w:r>
    </w:p>
    <w:p w14:paraId="798D1063"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Empower clients to lead themselves, and hold clients accountable to follow-through on the plans they have developed</w:t>
      </w:r>
    </w:p>
    <w:p w14:paraId="33BA9D67"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Advocate for clients in all areas of their life – provide support to clients at court sessions, DCFS hearings, and the like</w:t>
      </w:r>
    </w:p>
    <w:p w14:paraId="19354094"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Report back regularly to designated individuals regarding client’s progression and participation</w:t>
      </w:r>
    </w:p>
    <w:p w14:paraId="2AFB1E2C"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Must be comfortable working with clients in any of the following environments: jails, ACC offices, DCFS offices, courts, Family Shelters</w:t>
      </w:r>
    </w:p>
    <w:p w14:paraId="7EC13E7E"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lastRenderedPageBreak/>
        <w:t>Develop and maintain trust and positive relationships with 100 Families partners and stakeholders</w:t>
      </w:r>
    </w:p>
    <w:p w14:paraId="56877709"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Advocate for individuals and families</w:t>
      </w:r>
    </w:p>
    <w:p w14:paraId="25EE7980"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Develop a working relationship with other Case Managers and community service providers</w:t>
      </w:r>
    </w:p>
    <w:p w14:paraId="48B7E630"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Participate in 100 Families meetings and trainings</w:t>
      </w:r>
    </w:p>
    <w:p w14:paraId="52068C3D"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Promote organization and community collaboration</w:t>
      </w:r>
    </w:p>
    <w:p w14:paraId="603EE0F7"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Respond to inquiries from a plethora of sources (e.g. individuals, organizations, providers) through offering information and/or direction</w:t>
      </w:r>
    </w:p>
    <w:p w14:paraId="674957A4" w14:textId="77777777" w:rsidR="0090714D" w:rsidRPr="0090714D" w:rsidRDefault="0090714D" w:rsidP="0090714D">
      <w:pPr>
        <w:widowControl/>
        <w:numPr>
          <w:ilvl w:val="0"/>
          <w:numId w:val="25"/>
        </w:numPr>
        <w:autoSpaceDE/>
        <w:autoSpaceDN/>
        <w:contextualSpacing/>
        <w:rPr>
          <w:rFonts w:ascii="Calibri" w:eastAsia="Calibri" w:hAnsi="Calibri"/>
          <w:sz w:val="24"/>
          <w:szCs w:val="24"/>
          <w:lang w:bidi="ar-SA"/>
        </w:rPr>
      </w:pPr>
      <w:r w:rsidRPr="0090714D">
        <w:rPr>
          <w:rFonts w:ascii="Calibri" w:eastAsia="Calibri" w:hAnsi="Calibri"/>
          <w:sz w:val="24"/>
          <w:szCs w:val="24"/>
          <w:lang w:bidi="ar-SA"/>
        </w:rPr>
        <w:t>Conduct oneself in a manner consistent with the professional standards of 100 Families</w:t>
      </w:r>
    </w:p>
    <w:p w14:paraId="03B42EB6" w14:textId="77777777" w:rsidR="0090714D" w:rsidRPr="0090714D" w:rsidRDefault="0090714D" w:rsidP="0090714D">
      <w:pPr>
        <w:widowControl/>
        <w:autoSpaceDE/>
        <w:autoSpaceDN/>
        <w:rPr>
          <w:rFonts w:ascii="Calibri" w:eastAsia="Calibri" w:hAnsi="Calibri"/>
          <w:sz w:val="24"/>
          <w:szCs w:val="24"/>
          <w:lang w:bidi="ar-SA"/>
        </w:rPr>
      </w:pPr>
    </w:p>
    <w:sectPr w:rsidR="0090714D" w:rsidRPr="0090714D" w:rsidSect="007041BA">
      <w:pgSz w:w="12240" w:h="15840"/>
      <w:pgMar w:top="1440" w:right="1080" w:bottom="1440" w:left="1080" w:header="0"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B441" w14:textId="77777777" w:rsidR="00377361" w:rsidRDefault="00377361">
      <w:r>
        <w:separator/>
      </w:r>
    </w:p>
  </w:endnote>
  <w:endnote w:type="continuationSeparator" w:id="0">
    <w:p w14:paraId="4D17563A" w14:textId="77777777" w:rsidR="00377361" w:rsidRDefault="0037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B216" w14:textId="0B61F76C" w:rsidR="00377361" w:rsidRDefault="00377361">
    <w:pPr>
      <w:pStyle w:val="BodyText"/>
      <w:spacing w:line="14" w:lineRule="auto"/>
    </w:pPr>
    <w:r>
      <w:rPr>
        <w:noProof/>
      </w:rPr>
      <mc:AlternateContent>
        <mc:Choice Requires="wps">
          <w:drawing>
            <wp:anchor distT="0" distB="0" distL="114300" distR="114300" simplePos="0" relativeHeight="251658752" behindDoc="1" locked="0" layoutInCell="1" allowOverlap="1" wp14:anchorId="2DC7B2F3" wp14:editId="64722E2A">
              <wp:simplePos x="0" y="0"/>
              <wp:positionH relativeFrom="page">
                <wp:posOffset>3772535</wp:posOffset>
              </wp:positionH>
              <wp:positionV relativeFrom="page">
                <wp:posOffset>9245600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56BC" w14:textId="77777777" w:rsidR="00377361" w:rsidRDefault="00377361">
                          <w:pPr>
                            <w:spacing w:before="10"/>
                            <w:ind w:left="60"/>
                            <w:rPr>
                              <w:sz w:val="24"/>
                            </w:rPr>
                          </w:pPr>
                          <w:r>
                            <w:fldChar w:fldCharType="begin"/>
                          </w:r>
                          <w:r>
                            <w:rPr>
                              <w:sz w:val="24"/>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7B2F3" id="_x0000_t202" coordsize="21600,21600" o:spt="202" path="m,l,21600r21600,l21600,xe">
              <v:stroke joinstyle="miter"/>
              <v:path gradientshapeok="t" o:connecttype="rect"/>
            </v:shapetype>
            <v:shape id="Text Box 1" o:spid="_x0000_s1026" type="#_x0000_t202" style="position:absolute;margin-left:297.05pt;margin-top:728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" filled="f" stroked="f">
              <v:textbox inset="0,0,0,0">
                <w:txbxContent>
                  <w:p w14:paraId="61A356BC" w14:textId="77777777" w:rsidR="00377361" w:rsidRDefault="00377361">
                    <w:pPr>
                      <w:spacing w:before="10"/>
                      <w:ind w:left="60"/>
                      <w:rPr>
                        <w:sz w:val="24"/>
                      </w:rPr>
                    </w:pPr>
                    <w:r>
                      <w:fldChar w:fldCharType="begin"/>
                    </w:r>
                    <w:r>
                      <w:rPr>
                        <w:sz w:val="24"/>
                      </w:rPr>
                      <w:instrText xml:space="preserve"> PAGE </w:instrText>
                    </w:r>
                    <w:r>
                      <w:fldChar w:fldCharType="separate"/>
                    </w:r>
                    <w: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3425A" w14:textId="77777777" w:rsidR="00377361" w:rsidRDefault="00377361">
      <w:r>
        <w:separator/>
      </w:r>
    </w:p>
  </w:footnote>
  <w:footnote w:type="continuationSeparator" w:id="0">
    <w:p w14:paraId="6CC65399" w14:textId="77777777" w:rsidR="00377361" w:rsidRDefault="0037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1F8E9" w14:textId="77777777" w:rsidR="00377361" w:rsidRDefault="00377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6CE"/>
    <w:multiLevelType w:val="hybridMultilevel"/>
    <w:tmpl w:val="E3E67094"/>
    <w:lvl w:ilvl="0" w:tplc="6188F2B2">
      <w:start w:val="1"/>
      <w:numFmt w:val="upperRoman"/>
      <w:lvlText w:val="%1."/>
      <w:lvlJc w:val="left"/>
      <w:pPr>
        <w:ind w:left="513" w:hanging="214"/>
      </w:pPr>
      <w:rPr>
        <w:rFonts w:ascii="Times New Roman" w:eastAsia="Times New Roman" w:hAnsi="Times New Roman" w:cs="Times New Roman" w:hint="default"/>
        <w:b/>
        <w:bCs/>
        <w:w w:val="99"/>
        <w:sz w:val="24"/>
        <w:szCs w:val="24"/>
        <w:lang w:val="en-US" w:eastAsia="en-US" w:bidi="en-US"/>
      </w:rPr>
    </w:lvl>
    <w:lvl w:ilvl="1" w:tplc="1E6A1DB2">
      <w:numFmt w:val="bullet"/>
      <w:lvlText w:val="•"/>
      <w:lvlJc w:val="left"/>
      <w:pPr>
        <w:ind w:left="1592" w:hanging="214"/>
      </w:pPr>
      <w:rPr>
        <w:rFonts w:hint="default"/>
        <w:lang w:val="en-US" w:eastAsia="en-US" w:bidi="en-US"/>
      </w:rPr>
    </w:lvl>
    <w:lvl w:ilvl="2" w:tplc="94F0609E">
      <w:numFmt w:val="bullet"/>
      <w:lvlText w:val="•"/>
      <w:lvlJc w:val="left"/>
      <w:pPr>
        <w:ind w:left="2664" w:hanging="214"/>
      </w:pPr>
      <w:rPr>
        <w:rFonts w:hint="default"/>
        <w:lang w:val="en-US" w:eastAsia="en-US" w:bidi="en-US"/>
      </w:rPr>
    </w:lvl>
    <w:lvl w:ilvl="3" w:tplc="227C3B9E">
      <w:numFmt w:val="bullet"/>
      <w:lvlText w:val="•"/>
      <w:lvlJc w:val="left"/>
      <w:pPr>
        <w:ind w:left="3736" w:hanging="214"/>
      </w:pPr>
      <w:rPr>
        <w:rFonts w:hint="default"/>
        <w:lang w:val="en-US" w:eastAsia="en-US" w:bidi="en-US"/>
      </w:rPr>
    </w:lvl>
    <w:lvl w:ilvl="4" w:tplc="6BEA78DA">
      <w:numFmt w:val="bullet"/>
      <w:lvlText w:val="•"/>
      <w:lvlJc w:val="left"/>
      <w:pPr>
        <w:ind w:left="4808" w:hanging="214"/>
      </w:pPr>
      <w:rPr>
        <w:rFonts w:hint="default"/>
        <w:lang w:val="en-US" w:eastAsia="en-US" w:bidi="en-US"/>
      </w:rPr>
    </w:lvl>
    <w:lvl w:ilvl="5" w:tplc="B00C47FC">
      <w:numFmt w:val="bullet"/>
      <w:lvlText w:val="•"/>
      <w:lvlJc w:val="left"/>
      <w:pPr>
        <w:ind w:left="5880" w:hanging="214"/>
      </w:pPr>
      <w:rPr>
        <w:rFonts w:hint="default"/>
        <w:lang w:val="en-US" w:eastAsia="en-US" w:bidi="en-US"/>
      </w:rPr>
    </w:lvl>
    <w:lvl w:ilvl="6" w:tplc="DACC51F6">
      <w:numFmt w:val="bullet"/>
      <w:lvlText w:val="•"/>
      <w:lvlJc w:val="left"/>
      <w:pPr>
        <w:ind w:left="6952" w:hanging="214"/>
      </w:pPr>
      <w:rPr>
        <w:rFonts w:hint="default"/>
        <w:lang w:val="en-US" w:eastAsia="en-US" w:bidi="en-US"/>
      </w:rPr>
    </w:lvl>
    <w:lvl w:ilvl="7" w:tplc="ABF8F2A8">
      <w:numFmt w:val="bullet"/>
      <w:lvlText w:val="•"/>
      <w:lvlJc w:val="left"/>
      <w:pPr>
        <w:ind w:left="8024" w:hanging="214"/>
      </w:pPr>
      <w:rPr>
        <w:rFonts w:hint="default"/>
        <w:lang w:val="en-US" w:eastAsia="en-US" w:bidi="en-US"/>
      </w:rPr>
    </w:lvl>
    <w:lvl w:ilvl="8" w:tplc="BA56FB9E">
      <w:numFmt w:val="bullet"/>
      <w:lvlText w:val="•"/>
      <w:lvlJc w:val="left"/>
      <w:pPr>
        <w:ind w:left="9096" w:hanging="214"/>
      </w:pPr>
      <w:rPr>
        <w:rFonts w:hint="default"/>
        <w:lang w:val="en-US" w:eastAsia="en-US" w:bidi="en-US"/>
      </w:rPr>
    </w:lvl>
  </w:abstractNum>
  <w:abstractNum w:abstractNumId="1" w15:restartNumberingAfterBreak="0">
    <w:nsid w:val="05913CE7"/>
    <w:multiLevelType w:val="hybridMultilevel"/>
    <w:tmpl w:val="5468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0671D"/>
    <w:multiLevelType w:val="hybridMultilevel"/>
    <w:tmpl w:val="38AA6238"/>
    <w:lvl w:ilvl="0" w:tplc="7944CB40">
      <w:numFmt w:val="bullet"/>
      <w:lvlText w:val=""/>
      <w:lvlJc w:val="left"/>
      <w:pPr>
        <w:ind w:left="1020" w:hanging="361"/>
      </w:pPr>
      <w:rPr>
        <w:rFonts w:ascii="Symbol" w:eastAsia="Symbol" w:hAnsi="Symbol" w:cs="Symbol" w:hint="default"/>
        <w:w w:val="100"/>
        <w:sz w:val="24"/>
        <w:szCs w:val="24"/>
        <w:lang w:val="en-US" w:eastAsia="en-US" w:bidi="en-US"/>
      </w:rPr>
    </w:lvl>
    <w:lvl w:ilvl="1" w:tplc="0DDAB72C">
      <w:numFmt w:val="bullet"/>
      <w:lvlText w:val="•"/>
      <w:lvlJc w:val="left"/>
      <w:pPr>
        <w:ind w:left="2042" w:hanging="361"/>
      </w:pPr>
      <w:rPr>
        <w:rFonts w:hint="default"/>
        <w:lang w:val="en-US" w:eastAsia="en-US" w:bidi="en-US"/>
      </w:rPr>
    </w:lvl>
    <w:lvl w:ilvl="2" w:tplc="BB60FC0C">
      <w:numFmt w:val="bullet"/>
      <w:lvlText w:val="•"/>
      <w:lvlJc w:val="left"/>
      <w:pPr>
        <w:ind w:left="3064" w:hanging="361"/>
      </w:pPr>
      <w:rPr>
        <w:rFonts w:hint="default"/>
        <w:lang w:val="en-US" w:eastAsia="en-US" w:bidi="en-US"/>
      </w:rPr>
    </w:lvl>
    <w:lvl w:ilvl="3" w:tplc="17E0683A">
      <w:numFmt w:val="bullet"/>
      <w:lvlText w:val="•"/>
      <w:lvlJc w:val="left"/>
      <w:pPr>
        <w:ind w:left="4086" w:hanging="361"/>
      </w:pPr>
      <w:rPr>
        <w:rFonts w:hint="default"/>
        <w:lang w:val="en-US" w:eastAsia="en-US" w:bidi="en-US"/>
      </w:rPr>
    </w:lvl>
    <w:lvl w:ilvl="4" w:tplc="E0166E32">
      <w:numFmt w:val="bullet"/>
      <w:lvlText w:val="•"/>
      <w:lvlJc w:val="left"/>
      <w:pPr>
        <w:ind w:left="5108" w:hanging="361"/>
      </w:pPr>
      <w:rPr>
        <w:rFonts w:hint="default"/>
        <w:lang w:val="en-US" w:eastAsia="en-US" w:bidi="en-US"/>
      </w:rPr>
    </w:lvl>
    <w:lvl w:ilvl="5" w:tplc="DA8EFC9C">
      <w:numFmt w:val="bullet"/>
      <w:lvlText w:val="•"/>
      <w:lvlJc w:val="left"/>
      <w:pPr>
        <w:ind w:left="6130" w:hanging="361"/>
      </w:pPr>
      <w:rPr>
        <w:rFonts w:hint="default"/>
        <w:lang w:val="en-US" w:eastAsia="en-US" w:bidi="en-US"/>
      </w:rPr>
    </w:lvl>
    <w:lvl w:ilvl="6" w:tplc="A96E7B76">
      <w:numFmt w:val="bullet"/>
      <w:lvlText w:val="•"/>
      <w:lvlJc w:val="left"/>
      <w:pPr>
        <w:ind w:left="7152" w:hanging="361"/>
      </w:pPr>
      <w:rPr>
        <w:rFonts w:hint="default"/>
        <w:lang w:val="en-US" w:eastAsia="en-US" w:bidi="en-US"/>
      </w:rPr>
    </w:lvl>
    <w:lvl w:ilvl="7" w:tplc="E84C50F2">
      <w:numFmt w:val="bullet"/>
      <w:lvlText w:val="•"/>
      <w:lvlJc w:val="left"/>
      <w:pPr>
        <w:ind w:left="8174" w:hanging="361"/>
      </w:pPr>
      <w:rPr>
        <w:rFonts w:hint="default"/>
        <w:lang w:val="en-US" w:eastAsia="en-US" w:bidi="en-US"/>
      </w:rPr>
    </w:lvl>
    <w:lvl w:ilvl="8" w:tplc="CA9C7A52">
      <w:numFmt w:val="bullet"/>
      <w:lvlText w:val="•"/>
      <w:lvlJc w:val="left"/>
      <w:pPr>
        <w:ind w:left="9196" w:hanging="361"/>
      </w:pPr>
      <w:rPr>
        <w:rFonts w:hint="default"/>
        <w:lang w:val="en-US" w:eastAsia="en-US" w:bidi="en-US"/>
      </w:rPr>
    </w:lvl>
  </w:abstractNum>
  <w:abstractNum w:abstractNumId="3" w15:restartNumberingAfterBreak="0">
    <w:nsid w:val="0B5F6C1D"/>
    <w:multiLevelType w:val="hybridMultilevel"/>
    <w:tmpl w:val="D518A458"/>
    <w:lvl w:ilvl="0" w:tplc="38DEF792">
      <w:start w:val="18"/>
      <w:numFmt w:val="decimal"/>
      <w:lvlText w:val="%1"/>
      <w:lvlJc w:val="left"/>
      <w:pPr>
        <w:ind w:left="1020" w:hanging="721"/>
      </w:pPr>
      <w:rPr>
        <w:rFonts w:hint="default"/>
        <w:lang w:val="en-US" w:eastAsia="en-US" w:bidi="en-US"/>
      </w:rPr>
    </w:lvl>
    <w:lvl w:ilvl="1" w:tplc="3A682308">
      <w:numFmt w:val="decimal"/>
      <w:lvlText w:val="%1.%2"/>
      <w:lvlJc w:val="left"/>
      <w:pPr>
        <w:ind w:left="1020" w:hanging="721"/>
        <w:jc w:val="right"/>
      </w:pPr>
      <w:rPr>
        <w:rFonts w:ascii="Times New Roman" w:eastAsia="Times New Roman" w:hAnsi="Times New Roman" w:cs="Times New Roman" w:hint="default"/>
        <w:b/>
        <w:bCs/>
        <w:spacing w:val="0"/>
        <w:w w:val="99"/>
        <w:sz w:val="20"/>
        <w:szCs w:val="20"/>
        <w:lang w:val="en-US" w:eastAsia="en-US" w:bidi="en-US"/>
      </w:rPr>
    </w:lvl>
    <w:lvl w:ilvl="2" w:tplc="5D4A387C">
      <w:numFmt w:val="bullet"/>
      <w:lvlText w:val="•"/>
      <w:lvlJc w:val="left"/>
      <w:pPr>
        <w:ind w:left="3064" w:hanging="721"/>
      </w:pPr>
      <w:rPr>
        <w:rFonts w:hint="default"/>
        <w:lang w:val="en-US" w:eastAsia="en-US" w:bidi="en-US"/>
      </w:rPr>
    </w:lvl>
    <w:lvl w:ilvl="3" w:tplc="5D063706">
      <w:numFmt w:val="bullet"/>
      <w:lvlText w:val="•"/>
      <w:lvlJc w:val="left"/>
      <w:pPr>
        <w:ind w:left="4086" w:hanging="721"/>
      </w:pPr>
      <w:rPr>
        <w:rFonts w:hint="default"/>
        <w:lang w:val="en-US" w:eastAsia="en-US" w:bidi="en-US"/>
      </w:rPr>
    </w:lvl>
    <w:lvl w:ilvl="4" w:tplc="6220028A">
      <w:numFmt w:val="bullet"/>
      <w:lvlText w:val="•"/>
      <w:lvlJc w:val="left"/>
      <w:pPr>
        <w:ind w:left="5108" w:hanging="721"/>
      </w:pPr>
      <w:rPr>
        <w:rFonts w:hint="default"/>
        <w:lang w:val="en-US" w:eastAsia="en-US" w:bidi="en-US"/>
      </w:rPr>
    </w:lvl>
    <w:lvl w:ilvl="5" w:tplc="BC243AEE">
      <w:numFmt w:val="bullet"/>
      <w:lvlText w:val="•"/>
      <w:lvlJc w:val="left"/>
      <w:pPr>
        <w:ind w:left="6130" w:hanging="721"/>
      </w:pPr>
      <w:rPr>
        <w:rFonts w:hint="default"/>
        <w:lang w:val="en-US" w:eastAsia="en-US" w:bidi="en-US"/>
      </w:rPr>
    </w:lvl>
    <w:lvl w:ilvl="6" w:tplc="18720DEC">
      <w:numFmt w:val="bullet"/>
      <w:lvlText w:val="•"/>
      <w:lvlJc w:val="left"/>
      <w:pPr>
        <w:ind w:left="7152" w:hanging="721"/>
      </w:pPr>
      <w:rPr>
        <w:rFonts w:hint="default"/>
        <w:lang w:val="en-US" w:eastAsia="en-US" w:bidi="en-US"/>
      </w:rPr>
    </w:lvl>
    <w:lvl w:ilvl="7" w:tplc="754C583A">
      <w:numFmt w:val="bullet"/>
      <w:lvlText w:val="•"/>
      <w:lvlJc w:val="left"/>
      <w:pPr>
        <w:ind w:left="8174" w:hanging="721"/>
      </w:pPr>
      <w:rPr>
        <w:rFonts w:hint="default"/>
        <w:lang w:val="en-US" w:eastAsia="en-US" w:bidi="en-US"/>
      </w:rPr>
    </w:lvl>
    <w:lvl w:ilvl="8" w:tplc="09507C36">
      <w:numFmt w:val="bullet"/>
      <w:lvlText w:val="•"/>
      <w:lvlJc w:val="left"/>
      <w:pPr>
        <w:ind w:left="9196" w:hanging="721"/>
      </w:pPr>
      <w:rPr>
        <w:rFonts w:hint="default"/>
        <w:lang w:val="en-US" w:eastAsia="en-US" w:bidi="en-US"/>
      </w:rPr>
    </w:lvl>
  </w:abstractNum>
  <w:abstractNum w:abstractNumId="4" w15:restartNumberingAfterBreak="0">
    <w:nsid w:val="0C350CA1"/>
    <w:multiLevelType w:val="hybridMultilevel"/>
    <w:tmpl w:val="7590A178"/>
    <w:lvl w:ilvl="0" w:tplc="FB302A7E">
      <w:start w:val="1"/>
      <w:numFmt w:val="upperRoman"/>
      <w:lvlText w:val="%1."/>
      <w:lvlJc w:val="left"/>
      <w:pPr>
        <w:ind w:left="549" w:hanging="250"/>
      </w:pPr>
      <w:rPr>
        <w:rFonts w:ascii="Times New Roman" w:eastAsia="Times New Roman" w:hAnsi="Times New Roman" w:cs="Times New Roman" w:hint="default"/>
        <w:b/>
        <w:bCs/>
        <w:w w:val="100"/>
        <w:sz w:val="28"/>
        <w:szCs w:val="28"/>
        <w:lang w:val="en-US" w:eastAsia="en-US" w:bidi="en-US"/>
      </w:rPr>
    </w:lvl>
    <w:lvl w:ilvl="1" w:tplc="AB86DD08">
      <w:start w:val="1"/>
      <w:numFmt w:val="decimal"/>
      <w:lvlText w:val="%2."/>
      <w:lvlJc w:val="left"/>
      <w:pPr>
        <w:ind w:left="1020" w:hanging="361"/>
      </w:pPr>
      <w:rPr>
        <w:rFonts w:ascii="Times New Roman" w:eastAsia="Times New Roman" w:hAnsi="Times New Roman" w:cs="Times New Roman" w:hint="default"/>
        <w:spacing w:val="-2"/>
        <w:w w:val="99"/>
        <w:sz w:val="24"/>
        <w:szCs w:val="24"/>
        <w:lang w:val="en-US" w:eastAsia="en-US" w:bidi="en-US"/>
      </w:rPr>
    </w:lvl>
    <w:lvl w:ilvl="2" w:tplc="09B4B82A">
      <w:numFmt w:val="bullet"/>
      <w:lvlText w:val=""/>
      <w:lvlJc w:val="left"/>
      <w:pPr>
        <w:ind w:left="1380" w:hanging="360"/>
      </w:pPr>
      <w:rPr>
        <w:rFonts w:ascii="Symbol" w:eastAsia="Symbol" w:hAnsi="Symbol" w:cs="Symbol" w:hint="default"/>
        <w:w w:val="100"/>
        <w:sz w:val="24"/>
        <w:szCs w:val="24"/>
        <w:lang w:val="en-US" w:eastAsia="en-US" w:bidi="en-US"/>
      </w:rPr>
    </w:lvl>
    <w:lvl w:ilvl="3" w:tplc="A966302C">
      <w:numFmt w:val="bullet"/>
      <w:lvlText w:val="o"/>
      <w:lvlJc w:val="left"/>
      <w:pPr>
        <w:ind w:left="1740" w:hanging="360"/>
      </w:pPr>
      <w:rPr>
        <w:rFonts w:ascii="Courier New" w:eastAsia="Courier New" w:hAnsi="Courier New" w:cs="Courier New" w:hint="default"/>
        <w:w w:val="100"/>
        <w:sz w:val="24"/>
        <w:szCs w:val="24"/>
        <w:lang w:val="en-US" w:eastAsia="en-US" w:bidi="en-US"/>
      </w:rPr>
    </w:lvl>
    <w:lvl w:ilvl="4" w:tplc="610EAA3C">
      <w:numFmt w:val="bullet"/>
      <w:lvlText w:val=""/>
      <w:lvlJc w:val="left"/>
      <w:pPr>
        <w:ind w:left="2460" w:hanging="360"/>
      </w:pPr>
      <w:rPr>
        <w:rFonts w:ascii="Wingdings" w:eastAsia="Wingdings" w:hAnsi="Wingdings" w:cs="Wingdings" w:hint="default"/>
        <w:w w:val="100"/>
        <w:sz w:val="24"/>
        <w:szCs w:val="24"/>
        <w:lang w:val="en-US" w:eastAsia="en-US" w:bidi="en-US"/>
      </w:rPr>
    </w:lvl>
    <w:lvl w:ilvl="5" w:tplc="697E9012">
      <w:numFmt w:val="bullet"/>
      <w:lvlText w:val="•"/>
      <w:lvlJc w:val="left"/>
      <w:pPr>
        <w:ind w:left="3923" w:hanging="360"/>
      </w:pPr>
      <w:rPr>
        <w:rFonts w:hint="default"/>
        <w:lang w:val="en-US" w:eastAsia="en-US" w:bidi="en-US"/>
      </w:rPr>
    </w:lvl>
    <w:lvl w:ilvl="6" w:tplc="7536251C">
      <w:numFmt w:val="bullet"/>
      <w:lvlText w:val="•"/>
      <w:lvlJc w:val="left"/>
      <w:pPr>
        <w:ind w:left="5386" w:hanging="360"/>
      </w:pPr>
      <w:rPr>
        <w:rFonts w:hint="default"/>
        <w:lang w:val="en-US" w:eastAsia="en-US" w:bidi="en-US"/>
      </w:rPr>
    </w:lvl>
    <w:lvl w:ilvl="7" w:tplc="0B5ABF9C">
      <w:numFmt w:val="bullet"/>
      <w:lvlText w:val="•"/>
      <w:lvlJc w:val="left"/>
      <w:pPr>
        <w:ind w:left="6850" w:hanging="360"/>
      </w:pPr>
      <w:rPr>
        <w:rFonts w:hint="default"/>
        <w:lang w:val="en-US" w:eastAsia="en-US" w:bidi="en-US"/>
      </w:rPr>
    </w:lvl>
    <w:lvl w:ilvl="8" w:tplc="4A1A36C8">
      <w:numFmt w:val="bullet"/>
      <w:lvlText w:val="•"/>
      <w:lvlJc w:val="left"/>
      <w:pPr>
        <w:ind w:left="8313" w:hanging="360"/>
      </w:pPr>
      <w:rPr>
        <w:rFonts w:hint="default"/>
        <w:lang w:val="en-US" w:eastAsia="en-US" w:bidi="en-US"/>
      </w:rPr>
    </w:lvl>
  </w:abstractNum>
  <w:abstractNum w:abstractNumId="5" w15:restartNumberingAfterBreak="0">
    <w:nsid w:val="0F420FF5"/>
    <w:multiLevelType w:val="hybridMultilevel"/>
    <w:tmpl w:val="ABB0341A"/>
    <w:lvl w:ilvl="0" w:tplc="46A21536">
      <w:start w:val="7"/>
      <w:numFmt w:val="decimal"/>
      <w:lvlText w:val="%1"/>
      <w:lvlJc w:val="left"/>
      <w:pPr>
        <w:ind w:left="1020" w:hanging="721"/>
      </w:pPr>
      <w:rPr>
        <w:rFonts w:hint="default"/>
        <w:lang w:val="en-US" w:eastAsia="en-US" w:bidi="en-US"/>
      </w:rPr>
    </w:lvl>
    <w:lvl w:ilvl="1" w:tplc="41A250BA">
      <w:numFmt w:val="decimal"/>
      <w:lvlText w:val="%1.%2"/>
      <w:lvlJc w:val="left"/>
      <w:pPr>
        <w:ind w:left="1020" w:hanging="721"/>
      </w:pPr>
      <w:rPr>
        <w:rFonts w:ascii="Times New Roman" w:eastAsia="Times New Roman" w:hAnsi="Times New Roman" w:cs="Times New Roman" w:hint="default"/>
        <w:b/>
        <w:bCs/>
        <w:spacing w:val="0"/>
        <w:w w:val="99"/>
        <w:sz w:val="20"/>
        <w:szCs w:val="20"/>
        <w:lang w:val="en-US" w:eastAsia="en-US" w:bidi="en-US"/>
      </w:rPr>
    </w:lvl>
    <w:lvl w:ilvl="2" w:tplc="43C667A2">
      <w:start w:val="1"/>
      <w:numFmt w:val="lowerLetter"/>
      <w:lvlText w:val="%3."/>
      <w:lvlJc w:val="left"/>
      <w:pPr>
        <w:ind w:left="2100" w:hanging="269"/>
      </w:pPr>
      <w:rPr>
        <w:rFonts w:ascii="Times New Roman" w:eastAsia="Times New Roman" w:hAnsi="Times New Roman" w:cs="Times New Roman" w:hint="default"/>
        <w:w w:val="99"/>
        <w:sz w:val="20"/>
        <w:szCs w:val="20"/>
        <w:lang w:val="en-US" w:eastAsia="en-US" w:bidi="en-US"/>
      </w:rPr>
    </w:lvl>
    <w:lvl w:ilvl="3" w:tplc="38DA67C6">
      <w:numFmt w:val="bullet"/>
      <w:lvlText w:val="•"/>
      <w:lvlJc w:val="left"/>
      <w:pPr>
        <w:ind w:left="4131" w:hanging="269"/>
      </w:pPr>
      <w:rPr>
        <w:rFonts w:hint="default"/>
        <w:lang w:val="en-US" w:eastAsia="en-US" w:bidi="en-US"/>
      </w:rPr>
    </w:lvl>
    <w:lvl w:ilvl="4" w:tplc="B756FFC2">
      <w:numFmt w:val="bullet"/>
      <w:lvlText w:val="•"/>
      <w:lvlJc w:val="left"/>
      <w:pPr>
        <w:ind w:left="5146" w:hanging="269"/>
      </w:pPr>
      <w:rPr>
        <w:rFonts w:hint="default"/>
        <w:lang w:val="en-US" w:eastAsia="en-US" w:bidi="en-US"/>
      </w:rPr>
    </w:lvl>
    <w:lvl w:ilvl="5" w:tplc="77D465EE">
      <w:numFmt w:val="bullet"/>
      <w:lvlText w:val="•"/>
      <w:lvlJc w:val="left"/>
      <w:pPr>
        <w:ind w:left="6162" w:hanging="269"/>
      </w:pPr>
      <w:rPr>
        <w:rFonts w:hint="default"/>
        <w:lang w:val="en-US" w:eastAsia="en-US" w:bidi="en-US"/>
      </w:rPr>
    </w:lvl>
    <w:lvl w:ilvl="6" w:tplc="B596CE80">
      <w:numFmt w:val="bullet"/>
      <w:lvlText w:val="•"/>
      <w:lvlJc w:val="left"/>
      <w:pPr>
        <w:ind w:left="7177" w:hanging="269"/>
      </w:pPr>
      <w:rPr>
        <w:rFonts w:hint="default"/>
        <w:lang w:val="en-US" w:eastAsia="en-US" w:bidi="en-US"/>
      </w:rPr>
    </w:lvl>
    <w:lvl w:ilvl="7" w:tplc="8DB624FC">
      <w:numFmt w:val="bullet"/>
      <w:lvlText w:val="•"/>
      <w:lvlJc w:val="left"/>
      <w:pPr>
        <w:ind w:left="8193" w:hanging="269"/>
      </w:pPr>
      <w:rPr>
        <w:rFonts w:hint="default"/>
        <w:lang w:val="en-US" w:eastAsia="en-US" w:bidi="en-US"/>
      </w:rPr>
    </w:lvl>
    <w:lvl w:ilvl="8" w:tplc="4DBCAE6A">
      <w:numFmt w:val="bullet"/>
      <w:lvlText w:val="•"/>
      <w:lvlJc w:val="left"/>
      <w:pPr>
        <w:ind w:left="9208" w:hanging="269"/>
      </w:pPr>
      <w:rPr>
        <w:rFonts w:hint="default"/>
        <w:lang w:val="en-US" w:eastAsia="en-US" w:bidi="en-US"/>
      </w:rPr>
    </w:lvl>
  </w:abstractNum>
  <w:abstractNum w:abstractNumId="6" w15:restartNumberingAfterBreak="0">
    <w:nsid w:val="190162EA"/>
    <w:multiLevelType w:val="hybridMultilevel"/>
    <w:tmpl w:val="FD86BA28"/>
    <w:lvl w:ilvl="0" w:tplc="16922DBE">
      <w:start w:val="1"/>
      <w:numFmt w:val="decimal"/>
      <w:lvlText w:val="%1."/>
      <w:lvlJc w:val="left"/>
      <w:pPr>
        <w:ind w:left="660" w:hanging="360"/>
      </w:pPr>
      <w:rPr>
        <w:rFonts w:hint="default"/>
        <w:spacing w:val="0"/>
        <w:w w:val="100"/>
        <w:lang w:val="en-US" w:eastAsia="en-US" w:bidi="en-US"/>
      </w:rPr>
    </w:lvl>
    <w:lvl w:ilvl="1" w:tplc="624A1134">
      <w:numFmt w:val="bullet"/>
      <w:lvlText w:val="•"/>
      <w:lvlJc w:val="left"/>
      <w:pPr>
        <w:ind w:left="1718" w:hanging="360"/>
      </w:pPr>
      <w:rPr>
        <w:rFonts w:hint="default"/>
        <w:lang w:val="en-US" w:eastAsia="en-US" w:bidi="en-US"/>
      </w:rPr>
    </w:lvl>
    <w:lvl w:ilvl="2" w:tplc="3D6CD076">
      <w:numFmt w:val="bullet"/>
      <w:lvlText w:val="•"/>
      <w:lvlJc w:val="left"/>
      <w:pPr>
        <w:ind w:left="2776" w:hanging="360"/>
      </w:pPr>
      <w:rPr>
        <w:rFonts w:hint="default"/>
        <w:lang w:val="en-US" w:eastAsia="en-US" w:bidi="en-US"/>
      </w:rPr>
    </w:lvl>
    <w:lvl w:ilvl="3" w:tplc="D7822824">
      <w:numFmt w:val="bullet"/>
      <w:lvlText w:val="•"/>
      <w:lvlJc w:val="left"/>
      <w:pPr>
        <w:ind w:left="3834" w:hanging="360"/>
      </w:pPr>
      <w:rPr>
        <w:rFonts w:hint="default"/>
        <w:lang w:val="en-US" w:eastAsia="en-US" w:bidi="en-US"/>
      </w:rPr>
    </w:lvl>
    <w:lvl w:ilvl="4" w:tplc="3B9E7C02">
      <w:numFmt w:val="bullet"/>
      <w:lvlText w:val="•"/>
      <w:lvlJc w:val="left"/>
      <w:pPr>
        <w:ind w:left="4892" w:hanging="360"/>
      </w:pPr>
      <w:rPr>
        <w:rFonts w:hint="default"/>
        <w:lang w:val="en-US" w:eastAsia="en-US" w:bidi="en-US"/>
      </w:rPr>
    </w:lvl>
    <w:lvl w:ilvl="5" w:tplc="EFECCDAC">
      <w:numFmt w:val="bullet"/>
      <w:lvlText w:val="•"/>
      <w:lvlJc w:val="left"/>
      <w:pPr>
        <w:ind w:left="5950" w:hanging="360"/>
      </w:pPr>
      <w:rPr>
        <w:rFonts w:hint="default"/>
        <w:lang w:val="en-US" w:eastAsia="en-US" w:bidi="en-US"/>
      </w:rPr>
    </w:lvl>
    <w:lvl w:ilvl="6" w:tplc="B91052D4">
      <w:numFmt w:val="bullet"/>
      <w:lvlText w:val="•"/>
      <w:lvlJc w:val="left"/>
      <w:pPr>
        <w:ind w:left="7008" w:hanging="360"/>
      </w:pPr>
      <w:rPr>
        <w:rFonts w:hint="default"/>
        <w:lang w:val="en-US" w:eastAsia="en-US" w:bidi="en-US"/>
      </w:rPr>
    </w:lvl>
    <w:lvl w:ilvl="7" w:tplc="26748A74">
      <w:numFmt w:val="bullet"/>
      <w:lvlText w:val="•"/>
      <w:lvlJc w:val="left"/>
      <w:pPr>
        <w:ind w:left="8066" w:hanging="360"/>
      </w:pPr>
      <w:rPr>
        <w:rFonts w:hint="default"/>
        <w:lang w:val="en-US" w:eastAsia="en-US" w:bidi="en-US"/>
      </w:rPr>
    </w:lvl>
    <w:lvl w:ilvl="8" w:tplc="238ACBA0">
      <w:numFmt w:val="bullet"/>
      <w:lvlText w:val="•"/>
      <w:lvlJc w:val="left"/>
      <w:pPr>
        <w:ind w:left="9124" w:hanging="360"/>
      </w:pPr>
      <w:rPr>
        <w:rFonts w:hint="default"/>
        <w:lang w:val="en-US" w:eastAsia="en-US" w:bidi="en-US"/>
      </w:rPr>
    </w:lvl>
  </w:abstractNum>
  <w:abstractNum w:abstractNumId="7" w15:restartNumberingAfterBreak="0">
    <w:nsid w:val="1ED32FFB"/>
    <w:multiLevelType w:val="hybridMultilevel"/>
    <w:tmpl w:val="F1E2F45A"/>
    <w:lvl w:ilvl="0" w:tplc="B664AC10">
      <w:numFmt w:val="bullet"/>
      <w:lvlText w:val=""/>
      <w:lvlJc w:val="left"/>
      <w:pPr>
        <w:ind w:left="1020" w:hanging="361"/>
      </w:pPr>
      <w:rPr>
        <w:rFonts w:ascii="Symbol" w:eastAsia="Symbol" w:hAnsi="Symbol" w:cs="Symbol" w:hint="default"/>
        <w:w w:val="100"/>
        <w:sz w:val="24"/>
        <w:szCs w:val="24"/>
        <w:lang w:val="en-US" w:eastAsia="en-US" w:bidi="en-US"/>
      </w:rPr>
    </w:lvl>
    <w:lvl w:ilvl="1" w:tplc="79948FDA">
      <w:numFmt w:val="bullet"/>
      <w:lvlText w:val="•"/>
      <w:lvlJc w:val="left"/>
      <w:pPr>
        <w:ind w:left="2042" w:hanging="361"/>
      </w:pPr>
      <w:rPr>
        <w:rFonts w:hint="default"/>
        <w:lang w:val="en-US" w:eastAsia="en-US" w:bidi="en-US"/>
      </w:rPr>
    </w:lvl>
    <w:lvl w:ilvl="2" w:tplc="143CBA98">
      <w:numFmt w:val="bullet"/>
      <w:lvlText w:val="•"/>
      <w:lvlJc w:val="left"/>
      <w:pPr>
        <w:ind w:left="3064" w:hanging="361"/>
      </w:pPr>
      <w:rPr>
        <w:rFonts w:hint="default"/>
        <w:lang w:val="en-US" w:eastAsia="en-US" w:bidi="en-US"/>
      </w:rPr>
    </w:lvl>
    <w:lvl w:ilvl="3" w:tplc="FDECE0C6">
      <w:numFmt w:val="bullet"/>
      <w:lvlText w:val="•"/>
      <w:lvlJc w:val="left"/>
      <w:pPr>
        <w:ind w:left="4086" w:hanging="361"/>
      </w:pPr>
      <w:rPr>
        <w:rFonts w:hint="default"/>
        <w:lang w:val="en-US" w:eastAsia="en-US" w:bidi="en-US"/>
      </w:rPr>
    </w:lvl>
    <w:lvl w:ilvl="4" w:tplc="946A55A6">
      <w:numFmt w:val="bullet"/>
      <w:lvlText w:val="•"/>
      <w:lvlJc w:val="left"/>
      <w:pPr>
        <w:ind w:left="5108" w:hanging="361"/>
      </w:pPr>
      <w:rPr>
        <w:rFonts w:hint="default"/>
        <w:lang w:val="en-US" w:eastAsia="en-US" w:bidi="en-US"/>
      </w:rPr>
    </w:lvl>
    <w:lvl w:ilvl="5" w:tplc="1F462624">
      <w:numFmt w:val="bullet"/>
      <w:lvlText w:val="•"/>
      <w:lvlJc w:val="left"/>
      <w:pPr>
        <w:ind w:left="6130" w:hanging="361"/>
      </w:pPr>
      <w:rPr>
        <w:rFonts w:hint="default"/>
        <w:lang w:val="en-US" w:eastAsia="en-US" w:bidi="en-US"/>
      </w:rPr>
    </w:lvl>
    <w:lvl w:ilvl="6" w:tplc="75AA6028">
      <w:numFmt w:val="bullet"/>
      <w:lvlText w:val="•"/>
      <w:lvlJc w:val="left"/>
      <w:pPr>
        <w:ind w:left="7152" w:hanging="361"/>
      </w:pPr>
      <w:rPr>
        <w:rFonts w:hint="default"/>
        <w:lang w:val="en-US" w:eastAsia="en-US" w:bidi="en-US"/>
      </w:rPr>
    </w:lvl>
    <w:lvl w:ilvl="7" w:tplc="3D8C94C8">
      <w:numFmt w:val="bullet"/>
      <w:lvlText w:val="•"/>
      <w:lvlJc w:val="left"/>
      <w:pPr>
        <w:ind w:left="8174" w:hanging="361"/>
      </w:pPr>
      <w:rPr>
        <w:rFonts w:hint="default"/>
        <w:lang w:val="en-US" w:eastAsia="en-US" w:bidi="en-US"/>
      </w:rPr>
    </w:lvl>
    <w:lvl w:ilvl="8" w:tplc="493A9DF4">
      <w:numFmt w:val="bullet"/>
      <w:lvlText w:val="•"/>
      <w:lvlJc w:val="left"/>
      <w:pPr>
        <w:ind w:left="9196" w:hanging="361"/>
      </w:pPr>
      <w:rPr>
        <w:rFonts w:hint="default"/>
        <w:lang w:val="en-US" w:eastAsia="en-US" w:bidi="en-US"/>
      </w:rPr>
    </w:lvl>
  </w:abstractNum>
  <w:abstractNum w:abstractNumId="8" w15:restartNumberingAfterBreak="0">
    <w:nsid w:val="203F55ED"/>
    <w:multiLevelType w:val="hybridMultilevel"/>
    <w:tmpl w:val="5A166D32"/>
    <w:lvl w:ilvl="0" w:tplc="70DE81FC">
      <w:start w:val="36"/>
      <w:numFmt w:val="decimal"/>
      <w:lvlText w:val="%1"/>
      <w:lvlJc w:val="left"/>
      <w:pPr>
        <w:ind w:left="1020" w:hanging="721"/>
      </w:pPr>
      <w:rPr>
        <w:rFonts w:hint="default"/>
        <w:lang w:val="en-US" w:eastAsia="en-US" w:bidi="en-US"/>
      </w:rPr>
    </w:lvl>
    <w:lvl w:ilvl="1" w:tplc="266A1E98">
      <w:numFmt w:val="decimal"/>
      <w:lvlText w:val="%1.%2"/>
      <w:lvlJc w:val="left"/>
      <w:pPr>
        <w:ind w:left="1020" w:hanging="721"/>
        <w:jc w:val="right"/>
      </w:pPr>
      <w:rPr>
        <w:rFonts w:ascii="Times New Roman" w:eastAsia="Times New Roman" w:hAnsi="Times New Roman" w:cs="Times New Roman" w:hint="default"/>
        <w:b/>
        <w:bCs/>
        <w:spacing w:val="0"/>
        <w:w w:val="99"/>
        <w:sz w:val="20"/>
        <w:szCs w:val="20"/>
        <w:lang w:val="en-US" w:eastAsia="en-US" w:bidi="en-US"/>
      </w:rPr>
    </w:lvl>
    <w:lvl w:ilvl="2" w:tplc="052CC4F8">
      <w:numFmt w:val="bullet"/>
      <w:lvlText w:val="•"/>
      <w:lvlJc w:val="left"/>
      <w:pPr>
        <w:ind w:left="3064" w:hanging="721"/>
      </w:pPr>
      <w:rPr>
        <w:rFonts w:hint="default"/>
        <w:lang w:val="en-US" w:eastAsia="en-US" w:bidi="en-US"/>
      </w:rPr>
    </w:lvl>
    <w:lvl w:ilvl="3" w:tplc="F5D6DDAA">
      <w:numFmt w:val="bullet"/>
      <w:lvlText w:val="•"/>
      <w:lvlJc w:val="left"/>
      <w:pPr>
        <w:ind w:left="4086" w:hanging="721"/>
      </w:pPr>
      <w:rPr>
        <w:rFonts w:hint="default"/>
        <w:lang w:val="en-US" w:eastAsia="en-US" w:bidi="en-US"/>
      </w:rPr>
    </w:lvl>
    <w:lvl w:ilvl="4" w:tplc="87F67764">
      <w:numFmt w:val="bullet"/>
      <w:lvlText w:val="•"/>
      <w:lvlJc w:val="left"/>
      <w:pPr>
        <w:ind w:left="5108" w:hanging="721"/>
      </w:pPr>
      <w:rPr>
        <w:rFonts w:hint="default"/>
        <w:lang w:val="en-US" w:eastAsia="en-US" w:bidi="en-US"/>
      </w:rPr>
    </w:lvl>
    <w:lvl w:ilvl="5" w:tplc="D1A8B61E">
      <w:numFmt w:val="bullet"/>
      <w:lvlText w:val="•"/>
      <w:lvlJc w:val="left"/>
      <w:pPr>
        <w:ind w:left="6130" w:hanging="721"/>
      </w:pPr>
      <w:rPr>
        <w:rFonts w:hint="default"/>
        <w:lang w:val="en-US" w:eastAsia="en-US" w:bidi="en-US"/>
      </w:rPr>
    </w:lvl>
    <w:lvl w:ilvl="6" w:tplc="3E606FDE">
      <w:numFmt w:val="bullet"/>
      <w:lvlText w:val="•"/>
      <w:lvlJc w:val="left"/>
      <w:pPr>
        <w:ind w:left="7152" w:hanging="721"/>
      </w:pPr>
      <w:rPr>
        <w:rFonts w:hint="default"/>
        <w:lang w:val="en-US" w:eastAsia="en-US" w:bidi="en-US"/>
      </w:rPr>
    </w:lvl>
    <w:lvl w:ilvl="7" w:tplc="346EEA40">
      <w:numFmt w:val="bullet"/>
      <w:lvlText w:val="•"/>
      <w:lvlJc w:val="left"/>
      <w:pPr>
        <w:ind w:left="8174" w:hanging="721"/>
      </w:pPr>
      <w:rPr>
        <w:rFonts w:hint="default"/>
        <w:lang w:val="en-US" w:eastAsia="en-US" w:bidi="en-US"/>
      </w:rPr>
    </w:lvl>
    <w:lvl w:ilvl="8" w:tplc="35F67938">
      <w:numFmt w:val="bullet"/>
      <w:lvlText w:val="•"/>
      <w:lvlJc w:val="left"/>
      <w:pPr>
        <w:ind w:left="9196" w:hanging="721"/>
      </w:pPr>
      <w:rPr>
        <w:rFonts w:hint="default"/>
        <w:lang w:val="en-US" w:eastAsia="en-US" w:bidi="en-US"/>
      </w:rPr>
    </w:lvl>
  </w:abstractNum>
  <w:abstractNum w:abstractNumId="9" w15:restartNumberingAfterBreak="0">
    <w:nsid w:val="38677EF0"/>
    <w:multiLevelType w:val="hybridMultilevel"/>
    <w:tmpl w:val="37E0D6A8"/>
    <w:lvl w:ilvl="0" w:tplc="858EFD50">
      <w:start w:val="2"/>
      <w:numFmt w:val="decimal"/>
      <w:lvlText w:val="%1"/>
      <w:lvlJc w:val="left"/>
      <w:pPr>
        <w:ind w:left="1020" w:hanging="721"/>
      </w:pPr>
      <w:rPr>
        <w:rFonts w:hint="default"/>
        <w:lang w:val="en-US" w:eastAsia="en-US" w:bidi="en-US"/>
      </w:rPr>
    </w:lvl>
    <w:lvl w:ilvl="1" w:tplc="A2169E14">
      <w:numFmt w:val="decimal"/>
      <w:lvlText w:val="%1.%2"/>
      <w:lvlJc w:val="left"/>
      <w:pPr>
        <w:ind w:left="1020" w:hanging="721"/>
      </w:pPr>
      <w:rPr>
        <w:rFonts w:ascii="Times New Roman" w:eastAsia="Times New Roman" w:hAnsi="Times New Roman" w:cs="Times New Roman" w:hint="default"/>
        <w:b/>
        <w:bCs/>
        <w:spacing w:val="0"/>
        <w:w w:val="99"/>
        <w:sz w:val="20"/>
        <w:szCs w:val="20"/>
        <w:lang w:val="en-US" w:eastAsia="en-US" w:bidi="en-US"/>
      </w:rPr>
    </w:lvl>
    <w:lvl w:ilvl="2" w:tplc="D45089A8">
      <w:start w:val="1"/>
      <w:numFmt w:val="lowerLetter"/>
      <w:lvlText w:val="%3."/>
      <w:lvlJc w:val="left"/>
      <w:pPr>
        <w:ind w:left="1740" w:hanging="360"/>
      </w:pPr>
      <w:rPr>
        <w:rFonts w:ascii="Times New Roman" w:eastAsia="Times New Roman" w:hAnsi="Times New Roman" w:cs="Times New Roman" w:hint="default"/>
        <w:w w:val="99"/>
        <w:sz w:val="20"/>
        <w:szCs w:val="20"/>
        <w:lang w:val="en-US" w:eastAsia="en-US" w:bidi="en-US"/>
      </w:rPr>
    </w:lvl>
    <w:lvl w:ilvl="3" w:tplc="7CB0FC44">
      <w:numFmt w:val="bullet"/>
      <w:lvlText w:val="•"/>
      <w:lvlJc w:val="left"/>
      <w:pPr>
        <w:ind w:left="3851" w:hanging="360"/>
      </w:pPr>
      <w:rPr>
        <w:rFonts w:hint="default"/>
        <w:lang w:val="en-US" w:eastAsia="en-US" w:bidi="en-US"/>
      </w:rPr>
    </w:lvl>
    <w:lvl w:ilvl="4" w:tplc="405A0D88">
      <w:numFmt w:val="bullet"/>
      <w:lvlText w:val="•"/>
      <w:lvlJc w:val="left"/>
      <w:pPr>
        <w:ind w:left="4906" w:hanging="360"/>
      </w:pPr>
      <w:rPr>
        <w:rFonts w:hint="default"/>
        <w:lang w:val="en-US" w:eastAsia="en-US" w:bidi="en-US"/>
      </w:rPr>
    </w:lvl>
    <w:lvl w:ilvl="5" w:tplc="6FC43922">
      <w:numFmt w:val="bullet"/>
      <w:lvlText w:val="•"/>
      <w:lvlJc w:val="left"/>
      <w:pPr>
        <w:ind w:left="5962" w:hanging="360"/>
      </w:pPr>
      <w:rPr>
        <w:rFonts w:hint="default"/>
        <w:lang w:val="en-US" w:eastAsia="en-US" w:bidi="en-US"/>
      </w:rPr>
    </w:lvl>
    <w:lvl w:ilvl="6" w:tplc="6074A80C">
      <w:numFmt w:val="bullet"/>
      <w:lvlText w:val="•"/>
      <w:lvlJc w:val="left"/>
      <w:pPr>
        <w:ind w:left="7017" w:hanging="360"/>
      </w:pPr>
      <w:rPr>
        <w:rFonts w:hint="default"/>
        <w:lang w:val="en-US" w:eastAsia="en-US" w:bidi="en-US"/>
      </w:rPr>
    </w:lvl>
    <w:lvl w:ilvl="7" w:tplc="63C4EB50">
      <w:numFmt w:val="bullet"/>
      <w:lvlText w:val="•"/>
      <w:lvlJc w:val="left"/>
      <w:pPr>
        <w:ind w:left="8073" w:hanging="360"/>
      </w:pPr>
      <w:rPr>
        <w:rFonts w:hint="default"/>
        <w:lang w:val="en-US" w:eastAsia="en-US" w:bidi="en-US"/>
      </w:rPr>
    </w:lvl>
    <w:lvl w:ilvl="8" w:tplc="F1E8F13E">
      <w:numFmt w:val="bullet"/>
      <w:lvlText w:val="•"/>
      <w:lvlJc w:val="left"/>
      <w:pPr>
        <w:ind w:left="9128" w:hanging="360"/>
      </w:pPr>
      <w:rPr>
        <w:rFonts w:hint="default"/>
        <w:lang w:val="en-US" w:eastAsia="en-US" w:bidi="en-US"/>
      </w:rPr>
    </w:lvl>
  </w:abstractNum>
  <w:abstractNum w:abstractNumId="10" w15:restartNumberingAfterBreak="0">
    <w:nsid w:val="388B5E34"/>
    <w:multiLevelType w:val="hybridMultilevel"/>
    <w:tmpl w:val="55E0CAA4"/>
    <w:lvl w:ilvl="0" w:tplc="ADD0B9D8">
      <w:start w:val="25"/>
      <w:numFmt w:val="decimal"/>
      <w:lvlText w:val="%1"/>
      <w:lvlJc w:val="left"/>
      <w:pPr>
        <w:ind w:left="1020" w:hanging="721"/>
      </w:pPr>
      <w:rPr>
        <w:rFonts w:hint="default"/>
        <w:lang w:val="en-US" w:eastAsia="en-US" w:bidi="en-US"/>
      </w:rPr>
    </w:lvl>
    <w:lvl w:ilvl="1" w:tplc="276238F4">
      <w:numFmt w:val="decimal"/>
      <w:lvlText w:val="%1.%2"/>
      <w:lvlJc w:val="left"/>
      <w:pPr>
        <w:ind w:left="1020" w:hanging="721"/>
      </w:pPr>
      <w:rPr>
        <w:rFonts w:ascii="Times New Roman" w:eastAsia="Times New Roman" w:hAnsi="Times New Roman" w:cs="Times New Roman" w:hint="default"/>
        <w:b/>
        <w:bCs/>
        <w:spacing w:val="0"/>
        <w:w w:val="99"/>
        <w:sz w:val="20"/>
        <w:szCs w:val="20"/>
        <w:lang w:val="en-US" w:eastAsia="en-US" w:bidi="en-US"/>
      </w:rPr>
    </w:lvl>
    <w:lvl w:ilvl="2" w:tplc="71A40A16">
      <w:start w:val="1"/>
      <w:numFmt w:val="lowerLetter"/>
      <w:lvlText w:val="%3)"/>
      <w:lvlJc w:val="left"/>
      <w:pPr>
        <w:ind w:left="2460" w:hanging="360"/>
      </w:pPr>
      <w:rPr>
        <w:rFonts w:ascii="Times New Roman" w:eastAsia="Times New Roman" w:hAnsi="Times New Roman" w:cs="Times New Roman" w:hint="default"/>
        <w:w w:val="99"/>
        <w:sz w:val="20"/>
        <w:szCs w:val="20"/>
        <w:lang w:val="en-US" w:eastAsia="en-US" w:bidi="en-US"/>
      </w:rPr>
    </w:lvl>
    <w:lvl w:ilvl="3" w:tplc="61161A82">
      <w:start w:val="1"/>
      <w:numFmt w:val="lowerRoman"/>
      <w:lvlText w:val="%4."/>
      <w:lvlJc w:val="left"/>
      <w:pPr>
        <w:ind w:left="3180" w:hanging="286"/>
      </w:pPr>
      <w:rPr>
        <w:rFonts w:ascii="Times New Roman" w:eastAsia="Times New Roman" w:hAnsi="Times New Roman" w:cs="Times New Roman" w:hint="default"/>
        <w:spacing w:val="-1"/>
        <w:w w:val="99"/>
        <w:sz w:val="20"/>
        <w:szCs w:val="20"/>
        <w:lang w:val="en-US" w:eastAsia="en-US" w:bidi="en-US"/>
      </w:rPr>
    </w:lvl>
    <w:lvl w:ilvl="4" w:tplc="3D1A8A7E">
      <w:numFmt w:val="bullet"/>
      <w:lvlText w:val="•"/>
      <w:lvlJc w:val="left"/>
      <w:pPr>
        <w:ind w:left="5195" w:hanging="286"/>
      </w:pPr>
      <w:rPr>
        <w:rFonts w:hint="default"/>
        <w:lang w:val="en-US" w:eastAsia="en-US" w:bidi="en-US"/>
      </w:rPr>
    </w:lvl>
    <w:lvl w:ilvl="5" w:tplc="A1E2D916">
      <w:numFmt w:val="bullet"/>
      <w:lvlText w:val="•"/>
      <w:lvlJc w:val="left"/>
      <w:pPr>
        <w:ind w:left="6202" w:hanging="286"/>
      </w:pPr>
      <w:rPr>
        <w:rFonts w:hint="default"/>
        <w:lang w:val="en-US" w:eastAsia="en-US" w:bidi="en-US"/>
      </w:rPr>
    </w:lvl>
    <w:lvl w:ilvl="6" w:tplc="9F9827CE">
      <w:numFmt w:val="bullet"/>
      <w:lvlText w:val="•"/>
      <w:lvlJc w:val="left"/>
      <w:pPr>
        <w:ind w:left="7210" w:hanging="286"/>
      </w:pPr>
      <w:rPr>
        <w:rFonts w:hint="default"/>
        <w:lang w:val="en-US" w:eastAsia="en-US" w:bidi="en-US"/>
      </w:rPr>
    </w:lvl>
    <w:lvl w:ilvl="7" w:tplc="86C4B544">
      <w:numFmt w:val="bullet"/>
      <w:lvlText w:val="•"/>
      <w:lvlJc w:val="left"/>
      <w:pPr>
        <w:ind w:left="8217" w:hanging="286"/>
      </w:pPr>
      <w:rPr>
        <w:rFonts w:hint="default"/>
        <w:lang w:val="en-US" w:eastAsia="en-US" w:bidi="en-US"/>
      </w:rPr>
    </w:lvl>
    <w:lvl w:ilvl="8" w:tplc="653ADC3E">
      <w:numFmt w:val="bullet"/>
      <w:lvlText w:val="•"/>
      <w:lvlJc w:val="left"/>
      <w:pPr>
        <w:ind w:left="9225" w:hanging="286"/>
      </w:pPr>
      <w:rPr>
        <w:rFonts w:hint="default"/>
        <w:lang w:val="en-US" w:eastAsia="en-US" w:bidi="en-US"/>
      </w:rPr>
    </w:lvl>
  </w:abstractNum>
  <w:abstractNum w:abstractNumId="11" w15:restartNumberingAfterBreak="0">
    <w:nsid w:val="3ECA7F2D"/>
    <w:multiLevelType w:val="hybridMultilevel"/>
    <w:tmpl w:val="66ECD616"/>
    <w:lvl w:ilvl="0" w:tplc="AE06AD0C">
      <w:start w:val="9"/>
      <w:numFmt w:val="decimal"/>
      <w:lvlText w:val="%1"/>
      <w:lvlJc w:val="left"/>
      <w:pPr>
        <w:ind w:left="1020" w:hanging="721"/>
      </w:pPr>
      <w:rPr>
        <w:rFonts w:hint="default"/>
        <w:lang w:val="en-US" w:eastAsia="en-US" w:bidi="en-US"/>
      </w:rPr>
    </w:lvl>
    <w:lvl w:ilvl="1" w:tplc="38C8CBCA">
      <w:numFmt w:val="decimal"/>
      <w:lvlText w:val="%1.%2"/>
      <w:lvlJc w:val="left"/>
      <w:pPr>
        <w:ind w:left="1020" w:hanging="721"/>
        <w:jc w:val="right"/>
      </w:pPr>
      <w:rPr>
        <w:rFonts w:ascii="Times New Roman" w:eastAsia="Times New Roman" w:hAnsi="Times New Roman" w:cs="Times New Roman" w:hint="default"/>
        <w:b/>
        <w:bCs/>
        <w:spacing w:val="0"/>
        <w:w w:val="99"/>
        <w:sz w:val="20"/>
        <w:szCs w:val="20"/>
        <w:lang w:val="en-US" w:eastAsia="en-US" w:bidi="en-US"/>
      </w:rPr>
    </w:lvl>
    <w:lvl w:ilvl="2" w:tplc="BAA86EB8">
      <w:numFmt w:val="bullet"/>
      <w:lvlText w:val=""/>
      <w:lvlJc w:val="left"/>
      <w:pPr>
        <w:ind w:left="3540" w:hanging="180"/>
      </w:pPr>
      <w:rPr>
        <w:rFonts w:ascii="Symbol" w:eastAsia="Symbol" w:hAnsi="Symbol" w:cs="Symbol" w:hint="default"/>
        <w:w w:val="99"/>
        <w:sz w:val="20"/>
        <w:szCs w:val="20"/>
        <w:lang w:val="en-US" w:eastAsia="en-US" w:bidi="en-US"/>
      </w:rPr>
    </w:lvl>
    <w:lvl w:ilvl="3" w:tplc="EAF09F24">
      <w:numFmt w:val="bullet"/>
      <w:lvlText w:val="•"/>
      <w:lvlJc w:val="left"/>
      <w:pPr>
        <w:ind w:left="5251" w:hanging="180"/>
      </w:pPr>
      <w:rPr>
        <w:rFonts w:hint="default"/>
        <w:lang w:val="en-US" w:eastAsia="en-US" w:bidi="en-US"/>
      </w:rPr>
    </w:lvl>
    <w:lvl w:ilvl="4" w:tplc="B5CA7B30">
      <w:numFmt w:val="bullet"/>
      <w:lvlText w:val="•"/>
      <w:lvlJc w:val="left"/>
      <w:pPr>
        <w:ind w:left="6106" w:hanging="180"/>
      </w:pPr>
      <w:rPr>
        <w:rFonts w:hint="default"/>
        <w:lang w:val="en-US" w:eastAsia="en-US" w:bidi="en-US"/>
      </w:rPr>
    </w:lvl>
    <w:lvl w:ilvl="5" w:tplc="47B2FDD2">
      <w:numFmt w:val="bullet"/>
      <w:lvlText w:val="•"/>
      <w:lvlJc w:val="left"/>
      <w:pPr>
        <w:ind w:left="6962" w:hanging="180"/>
      </w:pPr>
      <w:rPr>
        <w:rFonts w:hint="default"/>
        <w:lang w:val="en-US" w:eastAsia="en-US" w:bidi="en-US"/>
      </w:rPr>
    </w:lvl>
    <w:lvl w:ilvl="6" w:tplc="FEE89776">
      <w:numFmt w:val="bullet"/>
      <w:lvlText w:val="•"/>
      <w:lvlJc w:val="left"/>
      <w:pPr>
        <w:ind w:left="7817" w:hanging="180"/>
      </w:pPr>
      <w:rPr>
        <w:rFonts w:hint="default"/>
        <w:lang w:val="en-US" w:eastAsia="en-US" w:bidi="en-US"/>
      </w:rPr>
    </w:lvl>
    <w:lvl w:ilvl="7" w:tplc="30744C70">
      <w:numFmt w:val="bullet"/>
      <w:lvlText w:val="•"/>
      <w:lvlJc w:val="left"/>
      <w:pPr>
        <w:ind w:left="8673" w:hanging="180"/>
      </w:pPr>
      <w:rPr>
        <w:rFonts w:hint="default"/>
        <w:lang w:val="en-US" w:eastAsia="en-US" w:bidi="en-US"/>
      </w:rPr>
    </w:lvl>
    <w:lvl w:ilvl="8" w:tplc="BD2A9D8A">
      <w:numFmt w:val="bullet"/>
      <w:lvlText w:val="•"/>
      <w:lvlJc w:val="left"/>
      <w:pPr>
        <w:ind w:left="9528" w:hanging="180"/>
      </w:pPr>
      <w:rPr>
        <w:rFonts w:hint="default"/>
        <w:lang w:val="en-US" w:eastAsia="en-US" w:bidi="en-US"/>
      </w:rPr>
    </w:lvl>
  </w:abstractNum>
  <w:abstractNum w:abstractNumId="12" w15:restartNumberingAfterBreak="0">
    <w:nsid w:val="4027653E"/>
    <w:multiLevelType w:val="hybridMultilevel"/>
    <w:tmpl w:val="9A2E7B36"/>
    <w:lvl w:ilvl="0" w:tplc="2DB84FA6">
      <w:start w:val="12"/>
      <w:numFmt w:val="decimal"/>
      <w:lvlText w:val="%1"/>
      <w:lvlJc w:val="left"/>
      <w:pPr>
        <w:ind w:left="1020" w:hanging="721"/>
      </w:pPr>
      <w:rPr>
        <w:rFonts w:hint="default"/>
        <w:lang w:val="en-US" w:eastAsia="en-US" w:bidi="en-US"/>
      </w:rPr>
    </w:lvl>
    <w:lvl w:ilvl="1" w:tplc="E77AEECE">
      <w:numFmt w:val="decimal"/>
      <w:lvlText w:val="%1.%2"/>
      <w:lvlJc w:val="left"/>
      <w:pPr>
        <w:ind w:left="1020" w:hanging="721"/>
        <w:jc w:val="right"/>
      </w:pPr>
      <w:rPr>
        <w:rFonts w:ascii="Times New Roman" w:eastAsia="Times New Roman" w:hAnsi="Times New Roman" w:cs="Times New Roman" w:hint="default"/>
        <w:b/>
        <w:bCs/>
        <w:spacing w:val="0"/>
        <w:w w:val="99"/>
        <w:sz w:val="20"/>
        <w:szCs w:val="20"/>
        <w:lang w:val="en-US" w:eastAsia="en-US" w:bidi="en-US"/>
      </w:rPr>
    </w:lvl>
    <w:lvl w:ilvl="2" w:tplc="EB50EA90">
      <w:start w:val="1"/>
      <w:numFmt w:val="lowerLetter"/>
      <w:lvlText w:val="%3."/>
      <w:lvlJc w:val="left"/>
      <w:pPr>
        <w:ind w:left="1915" w:hanging="360"/>
      </w:pPr>
      <w:rPr>
        <w:rFonts w:ascii="Times New Roman" w:eastAsia="Times New Roman" w:hAnsi="Times New Roman" w:cs="Times New Roman" w:hint="default"/>
        <w:w w:val="99"/>
        <w:sz w:val="20"/>
        <w:szCs w:val="20"/>
        <w:lang w:val="en-US" w:eastAsia="en-US" w:bidi="en-US"/>
      </w:rPr>
    </w:lvl>
    <w:lvl w:ilvl="3" w:tplc="2C065798">
      <w:start w:val="1"/>
      <w:numFmt w:val="lowerRoman"/>
      <w:lvlText w:val="%4."/>
      <w:lvlJc w:val="left"/>
      <w:pPr>
        <w:ind w:left="3356" w:hanging="286"/>
        <w:jc w:val="right"/>
      </w:pPr>
      <w:rPr>
        <w:rFonts w:ascii="Times New Roman" w:eastAsia="Times New Roman" w:hAnsi="Times New Roman" w:cs="Times New Roman" w:hint="default"/>
        <w:spacing w:val="-1"/>
        <w:w w:val="99"/>
        <w:sz w:val="20"/>
        <w:szCs w:val="20"/>
        <w:lang w:val="en-US" w:eastAsia="en-US" w:bidi="en-US"/>
      </w:rPr>
    </w:lvl>
    <w:lvl w:ilvl="4" w:tplc="E1D2DDF2">
      <w:numFmt w:val="bullet"/>
      <w:lvlText w:val="•"/>
      <w:lvlJc w:val="left"/>
      <w:pPr>
        <w:ind w:left="4923" w:hanging="286"/>
      </w:pPr>
      <w:rPr>
        <w:rFonts w:hint="default"/>
        <w:lang w:val="en-US" w:eastAsia="en-US" w:bidi="en-US"/>
      </w:rPr>
    </w:lvl>
    <w:lvl w:ilvl="5" w:tplc="35DA4976">
      <w:numFmt w:val="bullet"/>
      <w:lvlText w:val="•"/>
      <w:lvlJc w:val="left"/>
      <w:pPr>
        <w:ind w:left="5705" w:hanging="286"/>
      </w:pPr>
      <w:rPr>
        <w:rFonts w:hint="default"/>
        <w:lang w:val="en-US" w:eastAsia="en-US" w:bidi="en-US"/>
      </w:rPr>
    </w:lvl>
    <w:lvl w:ilvl="6" w:tplc="963AAE40">
      <w:numFmt w:val="bullet"/>
      <w:lvlText w:val="•"/>
      <w:lvlJc w:val="left"/>
      <w:pPr>
        <w:ind w:left="6487" w:hanging="286"/>
      </w:pPr>
      <w:rPr>
        <w:rFonts w:hint="default"/>
        <w:lang w:val="en-US" w:eastAsia="en-US" w:bidi="en-US"/>
      </w:rPr>
    </w:lvl>
    <w:lvl w:ilvl="7" w:tplc="7C9629F2">
      <w:numFmt w:val="bullet"/>
      <w:lvlText w:val="•"/>
      <w:lvlJc w:val="left"/>
      <w:pPr>
        <w:ind w:left="7269" w:hanging="286"/>
      </w:pPr>
      <w:rPr>
        <w:rFonts w:hint="default"/>
        <w:lang w:val="en-US" w:eastAsia="en-US" w:bidi="en-US"/>
      </w:rPr>
    </w:lvl>
    <w:lvl w:ilvl="8" w:tplc="74B2363A">
      <w:numFmt w:val="bullet"/>
      <w:lvlText w:val="•"/>
      <w:lvlJc w:val="left"/>
      <w:pPr>
        <w:ind w:left="8051" w:hanging="286"/>
      </w:pPr>
      <w:rPr>
        <w:rFonts w:hint="default"/>
        <w:lang w:val="en-US" w:eastAsia="en-US" w:bidi="en-US"/>
      </w:rPr>
    </w:lvl>
  </w:abstractNum>
  <w:abstractNum w:abstractNumId="13" w15:restartNumberingAfterBreak="0">
    <w:nsid w:val="41A52129"/>
    <w:multiLevelType w:val="hybridMultilevel"/>
    <w:tmpl w:val="8F066EB6"/>
    <w:lvl w:ilvl="0" w:tplc="AD9262D2">
      <w:start w:val="1"/>
      <w:numFmt w:val="decimal"/>
      <w:lvlText w:val="%1"/>
      <w:lvlJc w:val="left"/>
      <w:pPr>
        <w:ind w:left="1020" w:hanging="721"/>
      </w:pPr>
      <w:rPr>
        <w:rFonts w:hint="default"/>
        <w:lang w:val="en-US" w:eastAsia="en-US" w:bidi="en-US"/>
      </w:rPr>
    </w:lvl>
    <w:lvl w:ilvl="1" w:tplc="7068BB5A">
      <w:numFmt w:val="decimal"/>
      <w:lvlText w:val="%1.%2"/>
      <w:lvlJc w:val="left"/>
      <w:pPr>
        <w:ind w:left="1020" w:hanging="721"/>
      </w:pPr>
      <w:rPr>
        <w:rFonts w:ascii="Times New Roman" w:eastAsia="Times New Roman" w:hAnsi="Times New Roman" w:cs="Times New Roman" w:hint="default"/>
        <w:b/>
        <w:bCs/>
        <w:spacing w:val="0"/>
        <w:w w:val="99"/>
        <w:sz w:val="20"/>
        <w:szCs w:val="20"/>
        <w:lang w:val="en-US" w:eastAsia="en-US" w:bidi="en-US"/>
      </w:rPr>
    </w:lvl>
    <w:lvl w:ilvl="2" w:tplc="029EACC0">
      <w:start w:val="1"/>
      <w:numFmt w:val="decimal"/>
      <w:lvlText w:val="(%3)"/>
      <w:lvlJc w:val="left"/>
      <w:pPr>
        <w:ind w:left="2640" w:hanging="449"/>
      </w:pPr>
      <w:rPr>
        <w:rFonts w:ascii="Times New Roman" w:eastAsia="Times New Roman" w:hAnsi="Times New Roman" w:cs="Times New Roman" w:hint="default"/>
        <w:w w:val="99"/>
        <w:sz w:val="20"/>
        <w:szCs w:val="20"/>
        <w:lang w:val="en-US" w:eastAsia="en-US" w:bidi="en-US"/>
      </w:rPr>
    </w:lvl>
    <w:lvl w:ilvl="3" w:tplc="E214C898">
      <w:numFmt w:val="bullet"/>
      <w:lvlText w:val="•"/>
      <w:lvlJc w:val="left"/>
      <w:pPr>
        <w:ind w:left="4187" w:hanging="449"/>
      </w:pPr>
      <w:rPr>
        <w:rFonts w:hint="default"/>
        <w:lang w:val="en-US" w:eastAsia="en-US" w:bidi="en-US"/>
      </w:rPr>
    </w:lvl>
    <w:lvl w:ilvl="4" w:tplc="27869F36">
      <w:numFmt w:val="bullet"/>
      <w:lvlText w:val="•"/>
      <w:lvlJc w:val="left"/>
      <w:pPr>
        <w:ind w:left="5195" w:hanging="449"/>
      </w:pPr>
      <w:rPr>
        <w:rFonts w:hint="default"/>
        <w:lang w:val="en-US" w:eastAsia="en-US" w:bidi="en-US"/>
      </w:rPr>
    </w:lvl>
    <w:lvl w:ilvl="5" w:tplc="7010A35A">
      <w:numFmt w:val="bullet"/>
      <w:lvlText w:val="•"/>
      <w:lvlJc w:val="left"/>
      <w:pPr>
        <w:ind w:left="6202" w:hanging="449"/>
      </w:pPr>
      <w:rPr>
        <w:rFonts w:hint="default"/>
        <w:lang w:val="en-US" w:eastAsia="en-US" w:bidi="en-US"/>
      </w:rPr>
    </w:lvl>
    <w:lvl w:ilvl="6" w:tplc="514AD28A">
      <w:numFmt w:val="bullet"/>
      <w:lvlText w:val="•"/>
      <w:lvlJc w:val="left"/>
      <w:pPr>
        <w:ind w:left="7210" w:hanging="449"/>
      </w:pPr>
      <w:rPr>
        <w:rFonts w:hint="default"/>
        <w:lang w:val="en-US" w:eastAsia="en-US" w:bidi="en-US"/>
      </w:rPr>
    </w:lvl>
    <w:lvl w:ilvl="7" w:tplc="9200750E">
      <w:numFmt w:val="bullet"/>
      <w:lvlText w:val="•"/>
      <w:lvlJc w:val="left"/>
      <w:pPr>
        <w:ind w:left="8217" w:hanging="449"/>
      </w:pPr>
      <w:rPr>
        <w:rFonts w:hint="default"/>
        <w:lang w:val="en-US" w:eastAsia="en-US" w:bidi="en-US"/>
      </w:rPr>
    </w:lvl>
    <w:lvl w:ilvl="8" w:tplc="06C4E6E2">
      <w:numFmt w:val="bullet"/>
      <w:lvlText w:val="•"/>
      <w:lvlJc w:val="left"/>
      <w:pPr>
        <w:ind w:left="9225" w:hanging="449"/>
      </w:pPr>
      <w:rPr>
        <w:rFonts w:hint="default"/>
        <w:lang w:val="en-US" w:eastAsia="en-US" w:bidi="en-US"/>
      </w:rPr>
    </w:lvl>
  </w:abstractNum>
  <w:abstractNum w:abstractNumId="14" w15:restartNumberingAfterBreak="0">
    <w:nsid w:val="45BE3B4C"/>
    <w:multiLevelType w:val="multilevel"/>
    <w:tmpl w:val="FFC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D75591"/>
    <w:multiLevelType w:val="hybridMultilevel"/>
    <w:tmpl w:val="C8D40072"/>
    <w:lvl w:ilvl="0" w:tplc="69FC4034">
      <w:start w:val="5"/>
      <w:numFmt w:val="decimal"/>
      <w:lvlText w:val="%1"/>
      <w:lvlJc w:val="left"/>
      <w:pPr>
        <w:ind w:left="1020" w:hanging="721"/>
      </w:pPr>
      <w:rPr>
        <w:rFonts w:hint="default"/>
        <w:lang w:val="en-US" w:eastAsia="en-US" w:bidi="en-US"/>
      </w:rPr>
    </w:lvl>
    <w:lvl w:ilvl="1" w:tplc="5BF08254">
      <w:numFmt w:val="decimal"/>
      <w:lvlText w:val="%1.%2"/>
      <w:lvlJc w:val="left"/>
      <w:pPr>
        <w:ind w:left="1020" w:hanging="721"/>
      </w:pPr>
      <w:rPr>
        <w:rFonts w:ascii="Times New Roman" w:eastAsia="Times New Roman" w:hAnsi="Times New Roman" w:cs="Times New Roman" w:hint="default"/>
        <w:b/>
        <w:bCs/>
        <w:spacing w:val="0"/>
        <w:w w:val="99"/>
        <w:sz w:val="20"/>
        <w:szCs w:val="20"/>
        <w:lang w:val="en-US" w:eastAsia="en-US" w:bidi="en-US"/>
      </w:rPr>
    </w:lvl>
    <w:lvl w:ilvl="2" w:tplc="3CA85D18">
      <w:start w:val="1"/>
      <w:numFmt w:val="lowerLetter"/>
      <w:lvlText w:val="%3."/>
      <w:lvlJc w:val="left"/>
      <w:pPr>
        <w:ind w:left="1740" w:hanging="360"/>
      </w:pPr>
      <w:rPr>
        <w:rFonts w:ascii="Times New Roman" w:eastAsia="Times New Roman" w:hAnsi="Times New Roman" w:cs="Times New Roman" w:hint="default"/>
        <w:w w:val="99"/>
        <w:sz w:val="20"/>
        <w:szCs w:val="20"/>
        <w:lang w:val="en-US" w:eastAsia="en-US" w:bidi="en-US"/>
      </w:rPr>
    </w:lvl>
    <w:lvl w:ilvl="3" w:tplc="F744B644">
      <w:numFmt w:val="bullet"/>
      <w:lvlText w:val="•"/>
      <w:lvlJc w:val="left"/>
      <w:pPr>
        <w:ind w:left="3851" w:hanging="360"/>
      </w:pPr>
      <w:rPr>
        <w:rFonts w:hint="default"/>
        <w:lang w:val="en-US" w:eastAsia="en-US" w:bidi="en-US"/>
      </w:rPr>
    </w:lvl>
    <w:lvl w:ilvl="4" w:tplc="CADE38A8">
      <w:numFmt w:val="bullet"/>
      <w:lvlText w:val="•"/>
      <w:lvlJc w:val="left"/>
      <w:pPr>
        <w:ind w:left="4906" w:hanging="360"/>
      </w:pPr>
      <w:rPr>
        <w:rFonts w:hint="default"/>
        <w:lang w:val="en-US" w:eastAsia="en-US" w:bidi="en-US"/>
      </w:rPr>
    </w:lvl>
    <w:lvl w:ilvl="5" w:tplc="E6CE0E12">
      <w:numFmt w:val="bullet"/>
      <w:lvlText w:val="•"/>
      <w:lvlJc w:val="left"/>
      <w:pPr>
        <w:ind w:left="5962" w:hanging="360"/>
      </w:pPr>
      <w:rPr>
        <w:rFonts w:hint="default"/>
        <w:lang w:val="en-US" w:eastAsia="en-US" w:bidi="en-US"/>
      </w:rPr>
    </w:lvl>
    <w:lvl w:ilvl="6" w:tplc="1C7C1CFE">
      <w:numFmt w:val="bullet"/>
      <w:lvlText w:val="•"/>
      <w:lvlJc w:val="left"/>
      <w:pPr>
        <w:ind w:left="7017" w:hanging="360"/>
      </w:pPr>
      <w:rPr>
        <w:rFonts w:hint="default"/>
        <w:lang w:val="en-US" w:eastAsia="en-US" w:bidi="en-US"/>
      </w:rPr>
    </w:lvl>
    <w:lvl w:ilvl="7" w:tplc="959E3C04">
      <w:numFmt w:val="bullet"/>
      <w:lvlText w:val="•"/>
      <w:lvlJc w:val="left"/>
      <w:pPr>
        <w:ind w:left="8073" w:hanging="360"/>
      </w:pPr>
      <w:rPr>
        <w:rFonts w:hint="default"/>
        <w:lang w:val="en-US" w:eastAsia="en-US" w:bidi="en-US"/>
      </w:rPr>
    </w:lvl>
    <w:lvl w:ilvl="8" w:tplc="F3B4C982">
      <w:numFmt w:val="bullet"/>
      <w:lvlText w:val="•"/>
      <w:lvlJc w:val="left"/>
      <w:pPr>
        <w:ind w:left="9128" w:hanging="360"/>
      </w:pPr>
      <w:rPr>
        <w:rFonts w:hint="default"/>
        <w:lang w:val="en-US" w:eastAsia="en-US" w:bidi="en-US"/>
      </w:rPr>
    </w:lvl>
  </w:abstractNum>
  <w:abstractNum w:abstractNumId="16" w15:restartNumberingAfterBreak="0">
    <w:nsid w:val="4FA77C8E"/>
    <w:multiLevelType w:val="hybridMultilevel"/>
    <w:tmpl w:val="B8AE9CCA"/>
    <w:lvl w:ilvl="0" w:tplc="04090001">
      <w:start w:val="1"/>
      <w:numFmt w:val="bullet"/>
      <w:lvlText w:val=""/>
      <w:lvlJc w:val="left"/>
      <w:pPr>
        <w:ind w:left="1731" w:hanging="350"/>
      </w:pPr>
      <w:rPr>
        <w:rFonts w:ascii="Symbol" w:hAnsi="Symbol" w:hint="default"/>
        <w:w w:val="104"/>
        <w:position w:val="1"/>
      </w:rPr>
    </w:lvl>
    <w:lvl w:ilvl="1" w:tplc="1AE63180">
      <w:numFmt w:val="bullet"/>
      <w:lvlText w:val="•"/>
      <w:lvlJc w:val="left"/>
      <w:pPr>
        <w:ind w:left="2744" w:hanging="350"/>
      </w:pPr>
      <w:rPr>
        <w:rFonts w:hint="default"/>
      </w:rPr>
    </w:lvl>
    <w:lvl w:ilvl="2" w:tplc="8A044DA8">
      <w:numFmt w:val="bullet"/>
      <w:lvlText w:val="•"/>
      <w:lvlJc w:val="left"/>
      <w:pPr>
        <w:ind w:left="3748" w:hanging="350"/>
      </w:pPr>
      <w:rPr>
        <w:rFonts w:hint="default"/>
      </w:rPr>
    </w:lvl>
    <w:lvl w:ilvl="3" w:tplc="9B92AD40">
      <w:numFmt w:val="bullet"/>
      <w:lvlText w:val="•"/>
      <w:lvlJc w:val="left"/>
      <w:pPr>
        <w:ind w:left="4752" w:hanging="350"/>
      </w:pPr>
      <w:rPr>
        <w:rFonts w:hint="default"/>
      </w:rPr>
    </w:lvl>
    <w:lvl w:ilvl="4" w:tplc="F760A30C">
      <w:numFmt w:val="bullet"/>
      <w:lvlText w:val="•"/>
      <w:lvlJc w:val="left"/>
      <w:pPr>
        <w:ind w:left="5756" w:hanging="350"/>
      </w:pPr>
      <w:rPr>
        <w:rFonts w:hint="default"/>
      </w:rPr>
    </w:lvl>
    <w:lvl w:ilvl="5" w:tplc="A5C0569A">
      <w:numFmt w:val="bullet"/>
      <w:lvlText w:val="•"/>
      <w:lvlJc w:val="left"/>
      <w:pPr>
        <w:ind w:left="6760" w:hanging="350"/>
      </w:pPr>
      <w:rPr>
        <w:rFonts w:hint="default"/>
      </w:rPr>
    </w:lvl>
    <w:lvl w:ilvl="6" w:tplc="BEBA89C4">
      <w:numFmt w:val="bullet"/>
      <w:lvlText w:val="•"/>
      <w:lvlJc w:val="left"/>
      <w:pPr>
        <w:ind w:left="7764" w:hanging="350"/>
      </w:pPr>
      <w:rPr>
        <w:rFonts w:hint="default"/>
      </w:rPr>
    </w:lvl>
    <w:lvl w:ilvl="7" w:tplc="B2248178">
      <w:numFmt w:val="bullet"/>
      <w:lvlText w:val="•"/>
      <w:lvlJc w:val="left"/>
      <w:pPr>
        <w:ind w:left="8768" w:hanging="350"/>
      </w:pPr>
      <w:rPr>
        <w:rFonts w:hint="default"/>
      </w:rPr>
    </w:lvl>
    <w:lvl w:ilvl="8" w:tplc="53101E82">
      <w:numFmt w:val="bullet"/>
      <w:lvlText w:val="•"/>
      <w:lvlJc w:val="left"/>
      <w:pPr>
        <w:ind w:left="9772" w:hanging="350"/>
      </w:pPr>
      <w:rPr>
        <w:rFonts w:hint="default"/>
      </w:rPr>
    </w:lvl>
  </w:abstractNum>
  <w:abstractNum w:abstractNumId="17" w15:restartNumberingAfterBreak="0">
    <w:nsid w:val="57093F7D"/>
    <w:multiLevelType w:val="multilevel"/>
    <w:tmpl w:val="E4CE7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0A01563"/>
    <w:multiLevelType w:val="hybridMultilevel"/>
    <w:tmpl w:val="67E42E0A"/>
    <w:lvl w:ilvl="0" w:tplc="A7FE27B2">
      <w:start w:val="10"/>
      <w:numFmt w:val="decimal"/>
      <w:lvlText w:val="%1"/>
      <w:lvlJc w:val="left"/>
      <w:pPr>
        <w:ind w:left="1020" w:hanging="721"/>
      </w:pPr>
      <w:rPr>
        <w:rFonts w:hint="default"/>
        <w:lang w:val="en-US" w:eastAsia="en-US" w:bidi="en-US"/>
      </w:rPr>
    </w:lvl>
    <w:lvl w:ilvl="1" w:tplc="53E25CF6">
      <w:numFmt w:val="decimal"/>
      <w:lvlText w:val="%1.%2"/>
      <w:lvlJc w:val="left"/>
      <w:pPr>
        <w:ind w:left="1020" w:hanging="721"/>
        <w:jc w:val="right"/>
      </w:pPr>
      <w:rPr>
        <w:rFonts w:ascii="Times New Roman" w:eastAsia="Times New Roman" w:hAnsi="Times New Roman" w:cs="Times New Roman" w:hint="default"/>
        <w:b/>
        <w:bCs/>
        <w:spacing w:val="0"/>
        <w:w w:val="99"/>
        <w:sz w:val="20"/>
        <w:szCs w:val="20"/>
        <w:lang w:val="en-US" w:eastAsia="en-US" w:bidi="en-US"/>
      </w:rPr>
    </w:lvl>
    <w:lvl w:ilvl="2" w:tplc="C6146FFA">
      <w:start w:val="1"/>
      <w:numFmt w:val="lowerLetter"/>
      <w:lvlText w:val="%3."/>
      <w:lvlJc w:val="left"/>
      <w:pPr>
        <w:ind w:left="3901" w:hanging="450"/>
      </w:pPr>
      <w:rPr>
        <w:rFonts w:ascii="Times New Roman" w:eastAsia="Times New Roman" w:hAnsi="Times New Roman" w:cs="Times New Roman" w:hint="default"/>
        <w:w w:val="99"/>
        <w:sz w:val="20"/>
        <w:szCs w:val="20"/>
        <w:lang w:val="en-US" w:eastAsia="en-US" w:bidi="en-US"/>
      </w:rPr>
    </w:lvl>
    <w:lvl w:ilvl="3" w:tplc="4A3E8F30">
      <w:numFmt w:val="bullet"/>
      <w:lvlText w:val="•"/>
      <w:lvlJc w:val="left"/>
      <w:pPr>
        <w:ind w:left="5531" w:hanging="450"/>
      </w:pPr>
      <w:rPr>
        <w:rFonts w:hint="default"/>
        <w:lang w:val="en-US" w:eastAsia="en-US" w:bidi="en-US"/>
      </w:rPr>
    </w:lvl>
    <w:lvl w:ilvl="4" w:tplc="87F2D2CE">
      <w:numFmt w:val="bullet"/>
      <w:lvlText w:val="•"/>
      <w:lvlJc w:val="left"/>
      <w:pPr>
        <w:ind w:left="6346" w:hanging="450"/>
      </w:pPr>
      <w:rPr>
        <w:rFonts w:hint="default"/>
        <w:lang w:val="en-US" w:eastAsia="en-US" w:bidi="en-US"/>
      </w:rPr>
    </w:lvl>
    <w:lvl w:ilvl="5" w:tplc="D23E4046">
      <w:numFmt w:val="bullet"/>
      <w:lvlText w:val="•"/>
      <w:lvlJc w:val="left"/>
      <w:pPr>
        <w:ind w:left="7162" w:hanging="450"/>
      </w:pPr>
      <w:rPr>
        <w:rFonts w:hint="default"/>
        <w:lang w:val="en-US" w:eastAsia="en-US" w:bidi="en-US"/>
      </w:rPr>
    </w:lvl>
    <w:lvl w:ilvl="6" w:tplc="36C44D26">
      <w:numFmt w:val="bullet"/>
      <w:lvlText w:val="•"/>
      <w:lvlJc w:val="left"/>
      <w:pPr>
        <w:ind w:left="7977" w:hanging="450"/>
      </w:pPr>
      <w:rPr>
        <w:rFonts w:hint="default"/>
        <w:lang w:val="en-US" w:eastAsia="en-US" w:bidi="en-US"/>
      </w:rPr>
    </w:lvl>
    <w:lvl w:ilvl="7" w:tplc="19BC9D22">
      <w:numFmt w:val="bullet"/>
      <w:lvlText w:val="•"/>
      <w:lvlJc w:val="left"/>
      <w:pPr>
        <w:ind w:left="8793" w:hanging="450"/>
      </w:pPr>
      <w:rPr>
        <w:rFonts w:hint="default"/>
        <w:lang w:val="en-US" w:eastAsia="en-US" w:bidi="en-US"/>
      </w:rPr>
    </w:lvl>
    <w:lvl w:ilvl="8" w:tplc="B7444D36">
      <w:numFmt w:val="bullet"/>
      <w:lvlText w:val="•"/>
      <w:lvlJc w:val="left"/>
      <w:pPr>
        <w:ind w:left="9608" w:hanging="450"/>
      </w:pPr>
      <w:rPr>
        <w:rFonts w:hint="default"/>
        <w:lang w:val="en-US" w:eastAsia="en-US" w:bidi="en-US"/>
      </w:rPr>
    </w:lvl>
  </w:abstractNum>
  <w:abstractNum w:abstractNumId="19" w15:restartNumberingAfterBreak="0">
    <w:nsid w:val="6228670A"/>
    <w:multiLevelType w:val="hybridMultilevel"/>
    <w:tmpl w:val="60B45510"/>
    <w:lvl w:ilvl="0" w:tplc="99C00212">
      <w:start w:val="7"/>
      <w:numFmt w:val="lowerLetter"/>
      <w:lvlText w:val="%1)"/>
      <w:lvlJc w:val="left"/>
      <w:pPr>
        <w:ind w:left="2460" w:hanging="360"/>
      </w:pPr>
      <w:rPr>
        <w:rFonts w:ascii="Times New Roman" w:eastAsia="Times New Roman" w:hAnsi="Times New Roman" w:cs="Times New Roman" w:hint="default"/>
        <w:spacing w:val="0"/>
        <w:w w:val="99"/>
        <w:sz w:val="20"/>
        <w:szCs w:val="20"/>
        <w:lang w:val="en-US" w:eastAsia="en-US" w:bidi="en-US"/>
      </w:rPr>
    </w:lvl>
    <w:lvl w:ilvl="1" w:tplc="CC3C8D80">
      <w:numFmt w:val="bullet"/>
      <w:lvlText w:val="•"/>
      <w:lvlJc w:val="left"/>
      <w:pPr>
        <w:ind w:left="3338" w:hanging="360"/>
      </w:pPr>
      <w:rPr>
        <w:rFonts w:hint="default"/>
        <w:lang w:val="en-US" w:eastAsia="en-US" w:bidi="en-US"/>
      </w:rPr>
    </w:lvl>
    <w:lvl w:ilvl="2" w:tplc="E2DE1184">
      <w:numFmt w:val="bullet"/>
      <w:lvlText w:val="•"/>
      <w:lvlJc w:val="left"/>
      <w:pPr>
        <w:ind w:left="4216" w:hanging="360"/>
      </w:pPr>
      <w:rPr>
        <w:rFonts w:hint="default"/>
        <w:lang w:val="en-US" w:eastAsia="en-US" w:bidi="en-US"/>
      </w:rPr>
    </w:lvl>
    <w:lvl w:ilvl="3" w:tplc="5B8433A6">
      <w:numFmt w:val="bullet"/>
      <w:lvlText w:val="•"/>
      <w:lvlJc w:val="left"/>
      <w:pPr>
        <w:ind w:left="5094" w:hanging="360"/>
      </w:pPr>
      <w:rPr>
        <w:rFonts w:hint="default"/>
        <w:lang w:val="en-US" w:eastAsia="en-US" w:bidi="en-US"/>
      </w:rPr>
    </w:lvl>
    <w:lvl w:ilvl="4" w:tplc="BBC28EE4">
      <w:numFmt w:val="bullet"/>
      <w:lvlText w:val="•"/>
      <w:lvlJc w:val="left"/>
      <w:pPr>
        <w:ind w:left="5972" w:hanging="360"/>
      </w:pPr>
      <w:rPr>
        <w:rFonts w:hint="default"/>
        <w:lang w:val="en-US" w:eastAsia="en-US" w:bidi="en-US"/>
      </w:rPr>
    </w:lvl>
    <w:lvl w:ilvl="5" w:tplc="3C80663C">
      <w:numFmt w:val="bullet"/>
      <w:lvlText w:val="•"/>
      <w:lvlJc w:val="left"/>
      <w:pPr>
        <w:ind w:left="6850" w:hanging="360"/>
      </w:pPr>
      <w:rPr>
        <w:rFonts w:hint="default"/>
        <w:lang w:val="en-US" w:eastAsia="en-US" w:bidi="en-US"/>
      </w:rPr>
    </w:lvl>
    <w:lvl w:ilvl="6" w:tplc="885243A0">
      <w:numFmt w:val="bullet"/>
      <w:lvlText w:val="•"/>
      <w:lvlJc w:val="left"/>
      <w:pPr>
        <w:ind w:left="7728" w:hanging="360"/>
      </w:pPr>
      <w:rPr>
        <w:rFonts w:hint="default"/>
        <w:lang w:val="en-US" w:eastAsia="en-US" w:bidi="en-US"/>
      </w:rPr>
    </w:lvl>
    <w:lvl w:ilvl="7" w:tplc="BB30D790">
      <w:numFmt w:val="bullet"/>
      <w:lvlText w:val="•"/>
      <w:lvlJc w:val="left"/>
      <w:pPr>
        <w:ind w:left="8606" w:hanging="360"/>
      </w:pPr>
      <w:rPr>
        <w:rFonts w:hint="default"/>
        <w:lang w:val="en-US" w:eastAsia="en-US" w:bidi="en-US"/>
      </w:rPr>
    </w:lvl>
    <w:lvl w:ilvl="8" w:tplc="3AFE7EBC">
      <w:numFmt w:val="bullet"/>
      <w:lvlText w:val="•"/>
      <w:lvlJc w:val="left"/>
      <w:pPr>
        <w:ind w:left="9484" w:hanging="360"/>
      </w:pPr>
      <w:rPr>
        <w:rFonts w:hint="default"/>
        <w:lang w:val="en-US" w:eastAsia="en-US" w:bidi="en-US"/>
      </w:rPr>
    </w:lvl>
  </w:abstractNum>
  <w:abstractNum w:abstractNumId="20" w15:restartNumberingAfterBreak="0">
    <w:nsid w:val="71E77AA2"/>
    <w:multiLevelType w:val="hybridMultilevel"/>
    <w:tmpl w:val="F11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685208B"/>
    <w:multiLevelType w:val="hybridMultilevel"/>
    <w:tmpl w:val="9B96317C"/>
    <w:lvl w:ilvl="0" w:tplc="04090001">
      <w:start w:val="1"/>
      <w:numFmt w:val="bullet"/>
      <w:lvlText w:val=""/>
      <w:lvlJc w:val="left"/>
      <w:pPr>
        <w:ind w:left="1697" w:hanging="345"/>
      </w:pPr>
      <w:rPr>
        <w:rFonts w:ascii="Symbol" w:hAnsi="Symbol" w:hint="default"/>
        <w:w w:val="104"/>
      </w:rPr>
    </w:lvl>
    <w:lvl w:ilvl="1" w:tplc="9FE83372">
      <w:start w:val="1"/>
      <w:numFmt w:val="decimal"/>
      <w:lvlText w:val="%2."/>
      <w:lvlJc w:val="left"/>
      <w:pPr>
        <w:ind w:left="2410" w:hanging="351"/>
        <w:jc w:val="left"/>
      </w:pPr>
      <w:rPr>
        <w:rFonts w:hint="default"/>
        <w:spacing w:val="-1"/>
        <w:w w:val="107"/>
      </w:rPr>
    </w:lvl>
    <w:lvl w:ilvl="2" w:tplc="FA147906">
      <w:numFmt w:val="bullet"/>
      <w:lvlText w:val="•"/>
      <w:lvlJc w:val="left"/>
      <w:pPr>
        <w:ind w:left="3460" w:hanging="351"/>
      </w:pPr>
      <w:rPr>
        <w:rFonts w:hint="default"/>
      </w:rPr>
    </w:lvl>
    <w:lvl w:ilvl="3" w:tplc="7078039A">
      <w:numFmt w:val="bullet"/>
      <w:lvlText w:val="•"/>
      <w:lvlJc w:val="left"/>
      <w:pPr>
        <w:ind w:left="4500" w:hanging="351"/>
      </w:pPr>
      <w:rPr>
        <w:rFonts w:hint="default"/>
      </w:rPr>
    </w:lvl>
    <w:lvl w:ilvl="4" w:tplc="8D043CA6">
      <w:numFmt w:val="bullet"/>
      <w:lvlText w:val="•"/>
      <w:lvlJc w:val="left"/>
      <w:pPr>
        <w:ind w:left="5540" w:hanging="351"/>
      </w:pPr>
      <w:rPr>
        <w:rFonts w:hint="default"/>
      </w:rPr>
    </w:lvl>
    <w:lvl w:ilvl="5" w:tplc="0BC85110">
      <w:numFmt w:val="bullet"/>
      <w:lvlText w:val="•"/>
      <w:lvlJc w:val="left"/>
      <w:pPr>
        <w:ind w:left="6580" w:hanging="351"/>
      </w:pPr>
      <w:rPr>
        <w:rFonts w:hint="default"/>
      </w:rPr>
    </w:lvl>
    <w:lvl w:ilvl="6" w:tplc="21A64F84">
      <w:numFmt w:val="bullet"/>
      <w:lvlText w:val="•"/>
      <w:lvlJc w:val="left"/>
      <w:pPr>
        <w:ind w:left="7620" w:hanging="351"/>
      </w:pPr>
      <w:rPr>
        <w:rFonts w:hint="default"/>
      </w:rPr>
    </w:lvl>
    <w:lvl w:ilvl="7" w:tplc="F4E6C6EC">
      <w:numFmt w:val="bullet"/>
      <w:lvlText w:val="•"/>
      <w:lvlJc w:val="left"/>
      <w:pPr>
        <w:ind w:left="8660" w:hanging="351"/>
      </w:pPr>
      <w:rPr>
        <w:rFonts w:hint="default"/>
      </w:rPr>
    </w:lvl>
    <w:lvl w:ilvl="8" w:tplc="E6108392">
      <w:numFmt w:val="bullet"/>
      <w:lvlText w:val="•"/>
      <w:lvlJc w:val="left"/>
      <w:pPr>
        <w:ind w:left="9700" w:hanging="351"/>
      </w:pPr>
      <w:rPr>
        <w:rFonts w:hint="default"/>
      </w:rPr>
    </w:lvl>
  </w:abstractNum>
  <w:abstractNum w:abstractNumId="22" w15:restartNumberingAfterBreak="0">
    <w:nsid w:val="76CD6F70"/>
    <w:multiLevelType w:val="hybridMultilevel"/>
    <w:tmpl w:val="E0407A7C"/>
    <w:lvl w:ilvl="0" w:tplc="590C7EE2">
      <w:start w:val="23"/>
      <w:numFmt w:val="decimal"/>
      <w:lvlText w:val="%1"/>
      <w:lvlJc w:val="left"/>
      <w:pPr>
        <w:ind w:left="1020" w:hanging="721"/>
      </w:pPr>
      <w:rPr>
        <w:rFonts w:hint="default"/>
        <w:lang w:val="en-US" w:eastAsia="en-US" w:bidi="en-US"/>
      </w:rPr>
    </w:lvl>
    <w:lvl w:ilvl="1" w:tplc="287201F4">
      <w:numFmt w:val="decimal"/>
      <w:lvlText w:val="%1.%2"/>
      <w:lvlJc w:val="left"/>
      <w:pPr>
        <w:ind w:left="1020" w:hanging="721"/>
        <w:jc w:val="right"/>
      </w:pPr>
      <w:rPr>
        <w:rFonts w:ascii="Times New Roman" w:eastAsia="Times New Roman" w:hAnsi="Times New Roman" w:cs="Times New Roman" w:hint="default"/>
        <w:b/>
        <w:bCs/>
        <w:spacing w:val="0"/>
        <w:w w:val="99"/>
        <w:sz w:val="20"/>
        <w:szCs w:val="20"/>
        <w:lang w:val="en-US" w:eastAsia="en-US" w:bidi="en-US"/>
      </w:rPr>
    </w:lvl>
    <w:lvl w:ilvl="2" w:tplc="6E8C4C78">
      <w:numFmt w:val="bullet"/>
      <w:lvlText w:val="•"/>
      <w:lvlJc w:val="left"/>
      <w:pPr>
        <w:ind w:left="3064" w:hanging="721"/>
      </w:pPr>
      <w:rPr>
        <w:rFonts w:hint="default"/>
        <w:lang w:val="en-US" w:eastAsia="en-US" w:bidi="en-US"/>
      </w:rPr>
    </w:lvl>
    <w:lvl w:ilvl="3" w:tplc="E99C9414">
      <w:numFmt w:val="bullet"/>
      <w:lvlText w:val="•"/>
      <w:lvlJc w:val="left"/>
      <w:pPr>
        <w:ind w:left="4086" w:hanging="721"/>
      </w:pPr>
      <w:rPr>
        <w:rFonts w:hint="default"/>
        <w:lang w:val="en-US" w:eastAsia="en-US" w:bidi="en-US"/>
      </w:rPr>
    </w:lvl>
    <w:lvl w:ilvl="4" w:tplc="5ACCD9D0">
      <w:numFmt w:val="bullet"/>
      <w:lvlText w:val="•"/>
      <w:lvlJc w:val="left"/>
      <w:pPr>
        <w:ind w:left="5108" w:hanging="721"/>
      </w:pPr>
      <w:rPr>
        <w:rFonts w:hint="default"/>
        <w:lang w:val="en-US" w:eastAsia="en-US" w:bidi="en-US"/>
      </w:rPr>
    </w:lvl>
    <w:lvl w:ilvl="5" w:tplc="C2A25D54">
      <w:numFmt w:val="bullet"/>
      <w:lvlText w:val="•"/>
      <w:lvlJc w:val="left"/>
      <w:pPr>
        <w:ind w:left="6130" w:hanging="721"/>
      </w:pPr>
      <w:rPr>
        <w:rFonts w:hint="default"/>
        <w:lang w:val="en-US" w:eastAsia="en-US" w:bidi="en-US"/>
      </w:rPr>
    </w:lvl>
    <w:lvl w:ilvl="6" w:tplc="B29EDB94">
      <w:numFmt w:val="bullet"/>
      <w:lvlText w:val="•"/>
      <w:lvlJc w:val="left"/>
      <w:pPr>
        <w:ind w:left="7152" w:hanging="721"/>
      </w:pPr>
      <w:rPr>
        <w:rFonts w:hint="default"/>
        <w:lang w:val="en-US" w:eastAsia="en-US" w:bidi="en-US"/>
      </w:rPr>
    </w:lvl>
    <w:lvl w:ilvl="7" w:tplc="463E0C8C">
      <w:numFmt w:val="bullet"/>
      <w:lvlText w:val="•"/>
      <w:lvlJc w:val="left"/>
      <w:pPr>
        <w:ind w:left="8174" w:hanging="721"/>
      </w:pPr>
      <w:rPr>
        <w:rFonts w:hint="default"/>
        <w:lang w:val="en-US" w:eastAsia="en-US" w:bidi="en-US"/>
      </w:rPr>
    </w:lvl>
    <w:lvl w:ilvl="8" w:tplc="D91CA3E6">
      <w:numFmt w:val="bullet"/>
      <w:lvlText w:val="•"/>
      <w:lvlJc w:val="left"/>
      <w:pPr>
        <w:ind w:left="9196" w:hanging="721"/>
      </w:pPr>
      <w:rPr>
        <w:rFonts w:hint="default"/>
        <w:lang w:val="en-US" w:eastAsia="en-US" w:bidi="en-US"/>
      </w:rPr>
    </w:lvl>
  </w:abstractNum>
  <w:abstractNum w:abstractNumId="23" w15:restartNumberingAfterBreak="0">
    <w:nsid w:val="77CF0DA4"/>
    <w:multiLevelType w:val="hybridMultilevel"/>
    <w:tmpl w:val="DF3EDCEA"/>
    <w:lvl w:ilvl="0" w:tplc="7D5A622A">
      <w:start w:val="16"/>
      <w:numFmt w:val="lowerLetter"/>
      <w:lvlText w:val="%1"/>
      <w:lvlJc w:val="left"/>
      <w:pPr>
        <w:ind w:left="300" w:hanging="488"/>
      </w:pPr>
      <w:rPr>
        <w:rFonts w:hint="default"/>
        <w:lang w:val="en-US" w:eastAsia="en-US" w:bidi="en-US"/>
      </w:rPr>
    </w:lvl>
    <w:lvl w:ilvl="1" w:tplc="39CA74A4">
      <w:numFmt w:val="bullet"/>
      <w:lvlText w:val=""/>
      <w:lvlJc w:val="left"/>
      <w:pPr>
        <w:ind w:left="1380" w:hanging="360"/>
      </w:pPr>
      <w:rPr>
        <w:rFonts w:ascii="Symbol" w:eastAsia="Symbol" w:hAnsi="Symbol" w:cs="Symbol" w:hint="default"/>
        <w:w w:val="100"/>
        <w:sz w:val="24"/>
        <w:szCs w:val="24"/>
        <w:lang w:val="en-US" w:eastAsia="en-US" w:bidi="en-US"/>
      </w:rPr>
    </w:lvl>
    <w:lvl w:ilvl="2" w:tplc="36C6D720">
      <w:numFmt w:val="bullet"/>
      <w:lvlText w:val=""/>
      <w:lvlJc w:val="left"/>
      <w:pPr>
        <w:ind w:left="1740" w:hanging="360"/>
      </w:pPr>
      <w:rPr>
        <w:rFonts w:ascii="Symbol" w:eastAsia="Symbol" w:hAnsi="Symbol" w:cs="Symbol" w:hint="default"/>
        <w:w w:val="100"/>
        <w:sz w:val="24"/>
        <w:szCs w:val="24"/>
        <w:lang w:val="en-US" w:eastAsia="en-US" w:bidi="en-US"/>
      </w:rPr>
    </w:lvl>
    <w:lvl w:ilvl="3" w:tplc="98BA94D4">
      <w:numFmt w:val="bullet"/>
      <w:lvlText w:val=""/>
      <w:lvlJc w:val="left"/>
      <w:pPr>
        <w:ind w:left="2460" w:hanging="360"/>
      </w:pPr>
      <w:rPr>
        <w:rFonts w:ascii="Symbol" w:eastAsia="Symbol" w:hAnsi="Symbol" w:cs="Symbol" w:hint="default"/>
        <w:w w:val="100"/>
        <w:sz w:val="24"/>
        <w:szCs w:val="24"/>
        <w:lang w:val="en-US" w:eastAsia="en-US" w:bidi="en-US"/>
      </w:rPr>
    </w:lvl>
    <w:lvl w:ilvl="4" w:tplc="16947758">
      <w:numFmt w:val="bullet"/>
      <w:lvlText w:val="•"/>
      <w:lvlJc w:val="left"/>
      <w:pPr>
        <w:ind w:left="3714" w:hanging="360"/>
      </w:pPr>
      <w:rPr>
        <w:rFonts w:hint="default"/>
        <w:lang w:val="en-US" w:eastAsia="en-US" w:bidi="en-US"/>
      </w:rPr>
    </w:lvl>
    <w:lvl w:ilvl="5" w:tplc="FFF873BA">
      <w:numFmt w:val="bullet"/>
      <w:lvlText w:val="•"/>
      <w:lvlJc w:val="left"/>
      <w:pPr>
        <w:ind w:left="4968" w:hanging="360"/>
      </w:pPr>
      <w:rPr>
        <w:rFonts w:hint="default"/>
        <w:lang w:val="en-US" w:eastAsia="en-US" w:bidi="en-US"/>
      </w:rPr>
    </w:lvl>
    <w:lvl w:ilvl="6" w:tplc="1960D52C">
      <w:numFmt w:val="bullet"/>
      <w:lvlText w:val="•"/>
      <w:lvlJc w:val="left"/>
      <w:pPr>
        <w:ind w:left="6222" w:hanging="360"/>
      </w:pPr>
      <w:rPr>
        <w:rFonts w:hint="default"/>
        <w:lang w:val="en-US" w:eastAsia="en-US" w:bidi="en-US"/>
      </w:rPr>
    </w:lvl>
    <w:lvl w:ilvl="7" w:tplc="B524A180">
      <w:numFmt w:val="bullet"/>
      <w:lvlText w:val="•"/>
      <w:lvlJc w:val="left"/>
      <w:pPr>
        <w:ind w:left="7477" w:hanging="360"/>
      </w:pPr>
      <w:rPr>
        <w:rFonts w:hint="default"/>
        <w:lang w:val="en-US" w:eastAsia="en-US" w:bidi="en-US"/>
      </w:rPr>
    </w:lvl>
    <w:lvl w:ilvl="8" w:tplc="50D2F658">
      <w:numFmt w:val="bullet"/>
      <w:lvlText w:val="•"/>
      <w:lvlJc w:val="left"/>
      <w:pPr>
        <w:ind w:left="8731" w:hanging="360"/>
      </w:pPr>
      <w:rPr>
        <w:rFonts w:hint="default"/>
        <w:lang w:val="en-US" w:eastAsia="en-US" w:bidi="en-US"/>
      </w:rPr>
    </w:lvl>
  </w:abstractNum>
  <w:abstractNum w:abstractNumId="24" w15:restartNumberingAfterBreak="0">
    <w:nsid w:val="7B636773"/>
    <w:multiLevelType w:val="hybridMultilevel"/>
    <w:tmpl w:val="03481E3E"/>
    <w:lvl w:ilvl="0" w:tplc="BAB898CC">
      <w:start w:val="3"/>
      <w:numFmt w:val="decimal"/>
      <w:lvlText w:val="%1"/>
      <w:lvlJc w:val="left"/>
      <w:pPr>
        <w:ind w:left="1020" w:hanging="721"/>
      </w:pPr>
      <w:rPr>
        <w:rFonts w:hint="default"/>
        <w:lang w:val="en-US" w:eastAsia="en-US" w:bidi="en-US"/>
      </w:rPr>
    </w:lvl>
    <w:lvl w:ilvl="1" w:tplc="45786BE8">
      <w:numFmt w:val="decimal"/>
      <w:lvlText w:val="%1.%2"/>
      <w:lvlJc w:val="left"/>
      <w:pPr>
        <w:ind w:left="1020" w:hanging="721"/>
      </w:pPr>
      <w:rPr>
        <w:rFonts w:ascii="Times New Roman" w:eastAsia="Times New Roman" w:hAnsi="Times New Roman" w:cs="Times New Roman" w:hint="default"/>
        <w:b/>
        <w:bCs/>
        <w:spacing w:val="0"/>
        <w:w w:val="99"/>
        <w:sz w:val="20"/>
        <w:szCs w:val="20"/>
        <w:lang w:val="en-US" w:eastAsia="en-US" w:bidi="en-US"/>
      </w:rPr>
    </w:lvl>
    <w:lvl w:ilvl="2" w:tplc="41E41B96">
      <w:start w:val="1"/>
      <w:numFmt w:val="lowerLetter"/>
      <w:lvlText w:val="%3."/>
      <w:lvlJc w:val="left"/>
      <w:pPr>
        <w:ind w:left="1740" w:hanging="360"/>
      </w:pPr>
      <w:rPr>
        <w:rFonts w:ascii="Times New Roman" w:eastAsia="Times New Roman" w:hAnsi="Times New Roman" w:cs="Times New Roman" w:hint="default"/>
        <w:w w:val="99"/>
        <w:sz w:val="20"/>
        <w:szCs w:val="20"/>
        <w:lang w:val="en-US" w:eastAsia="en-US" w:bidi="en-US"/>
      </w:rPr>
    </w:lvl>
    <w:lvl w:ilvl="3" w:tplc="B3DC8640">
      <w:numFmt w:val="bullet"/>
      <w:lvlText w:val="•"/>
      <w:lvlJc w:val="left"/>
      <w:pPr>
        <w:ind w:left="3851" w:hanging="360"/>
      </w:pPr>
      <w:rPr>
        <w:rFonts w:hint="default"/>
        <w:lang w:val="en-US" w:eastAsia="en-US" w:bidi="en-US"/>
      </w:rPr>
    </w:lvl>
    <w:lvl w:ilvl="4" w:tplc="C8363F68">
      <w:numFmt w:val="bullet"/>
      <w:lvlText w:val="•"/>
      <w:lvlJc w:val="left"/>
      <w:pPr>
        <w:ind w:left="4906" w:hanging="360"/>
      </w:pPr>
      <w:rPr>
        <w:rFonts w:hint="default"/>
        <w:lang w:val="en-US" w:eastAsia="en-US" w:bidi="en-US"/>
      </w:rPr>
    </w:lvl>
    <w:lvl w:ilvl="5" w:tplc="D456780E">
      <w:numFmt w:val="bullet"/>
      <w:lvlText w:val="•"/>
      <w:lvlJc w:val="left"/>
      <w:pPr>
        <w:ind w:left="5962" w:hanging="360"/>
      </w:pPr>
      <w:rPr>
        <w:rFonts w:hint="default"/>
        <w:lang w:val="en-US" w:eastAsia="en-US" w:bidi="en-US"/>
      </w:rPr>
    </w:lvl>
    <w:lvl w:ilvl="6" w:tplc="22B2628C">
      <w:numFmt w:val="bullet"/>
      <w:lvlText w:val="•"/>
      <w:lvlJc w:val="left"/>
      <w:pPr>
        <w:ind w:left="7017" w:hanging="360"/>
      </w:pPr>
      <w:rPr>
        <w:rFonts w:hint="default"/>
        <w:lang w:val="en-US" w:eastAsia="en-US" w:bidi="en-US"/>
      </w:rPr>
    </w:lvl>
    <w:lvl w:ilvl="7" w:tplc="29703632">
      <w:numFmt w:val="bullet"/>
      <w:lvlText w:val="•"/>
      <w:lvlJc w:val="left"/>
      <w:pPr>
        <w:ind w:left="8073" w:hanging="360"/>
      </w:pPr>
      <w:rPr>
        <w:rFonts w:hint="default"/>
        <w:lang w:val="en-US" w:eastAsia="en-US" w:bidi="en-US"/>
      </w:rPr>
    </w:lvl>
    <w:lvl w:ilvl="8" w:tplc="72B06670">
      <w:numFmt w:val="bullet"/>
      <w:lvlText w:val="•"/>
      <w:lvlJc w:val="left"/>
      <w:pPr>
        <w:ind w:left="9128" w:hanging="360"/>
      </w:pPr>
      <w:rPr>
        <w:rFonts w:hint="default"/>
        <w:lang w:val="en-US" w:eastAsia="en-US" w:bidi="en-US"/>
      </w:rPr>
    </w:lvl>
  </w:abstractNum>
  <w:abstractNum w:abstractNumId="25" w15:restartNumberingAfterBreak="0">
    <w:nsid w:val="7FFC31B4"/>
    <w:multiLevelType w:val="hybridMultilevel"/>
    <w:tmpl w:val="1F7A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9"/>
  </w:num>
  <w:num w:numId="4">
    <w:abstractNumId w:val="10"/>
  </w:num>
  <w:num w:numId="5">
    <w:abstractNumId w:val="22"/>
  </w:num>
  <w:num w:numId="6">
    <w:abstractNumId w:val="3"/>
  </w:num>
  <w:num w:numId="7">
    <w:abstractNumId w:val="12"/>
  </w:num>
  <w:num w:numId="8">
    <w:abstractNumId w:val="18"/>
  </w:num>
  <w:num w:numId="9">
    <w:abstractNumId w:val="11"/>
  </w:num>
  <w:num w:numId="10">
    <w:abstractNumId w:val="5"/>
  </w:num>
  <w:num w:numId="11">
    <w:abstractNumId w:val="15"/>
  </w:num>
  <w:num w:numId="12">
    <w:abstractNumId w:val="24"/>
  </w:num>
  <w:num w:numId="13">
    <w:abstractNumId w:val="9"/>
  </w:num>
  <w:num w:numId="14">
    <w:abstractNumId w:val="13"/>
  </w:num>
  <w:num w:numId="15">
    <w:abstractNumId w:val="23"/>
  </w:num>
  <w:num w:numId="16">
    <w:abstractNumId w:val="7"/>
  </w:num>
  <w:num w:numId="17">
    <w:abstractNumId w:val="2"/>
  </w:num>
  <w:num w:numId="18">
    <w:abstractNumId w:val="4"/>
  </w:num>
  <w:num w:numId="19">
    <w:abstractNumId w:val="0"/>
  </w:num>
  <w:num w:numId="20">
    <w:abstractNumId w:val="16"/>
  </w:num>
  <w:num w:numId="21">
    <w:abstractNumId w:val="21"/>
  </w:num>
  <w:num w:numId="22">
    <w:abstractNumId w:val="14"/>
  </w:num>
  <w:num w:numId="23">
    <w:abstractNumId w:val="17"/>
  </w:num>
  <w:num w:numId="24">
    <w:abstractNumId w:val="20"/>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E7"/>
    <w:rsid w:val="0002072B"/>
    <w:rsid w:val="000C62E6"/>
    <w:rsid w:val="000C6951"/>
    <w:rsid w:val="0010550B"/>
    <w:rsid w:val="0011288E"/>
    <w:rsid w:val="00191C1E"/>
    <w:rsid w:val="002069B6"/>
    <w:rsid w:val="002544D5"/>
    <w:rsid w:val="00377361"/>
    <w:rsid w:val="00405058"/>
    <w:rsid w:val="00541167"/>
    <w:rsid w:val="00543ED3"/>
    <w:rsid w:val="005618EA"/>
    <w:rsid w:val="005A0EE1"/>
    <w:rsid w:val="005E2881"/>
    <w:rsid w:val="005E3579"/>
    <w:rsid w:val="005E380F"/>
    <w:rsid w:val="007041BA"/>
    <w:rsid w:val="00746FCD"/>
    <w:rsid w:val="00761981"/>
    <w:rsid w:val="0084427C"/>
    <w:rsid w:val="008579A4"/>
    <w:rsid w:val="008A76FD"/>
    <w:rsid w:val="0090714D"/>
    <w:rsid w:val="00930153"/>
    <w:rsid w:val="009A7602"/>
    <w:rsid w:val="00A153F9"/>
    <w:rsid w:val="00AA0577"/>
    <w:rsid w:val="00AD7FF4"/>
    <w:rsid w:val="00AE377E"/>
    <w:rsid w:val="00CA23D5"/>
    <w:rsid w:val="00CE1911"/>
    <w:rsid w:val="00D0428D"/>
    <w:rsid w:val="00D56CE7"/>
    <w:rsid w:val="00DD0B67"/>
    <w:rsid w:val="00DF6895"/>
    <w:rsid w:val="00F3060A"/>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61"/>
    <o:shapelayout v:ext="edit">
      <o:idmap v:ext="edit" data="2"/>
    </o:shapelayout>
  </w:shapeDefaults>
  <w:decimalSymbol w:val="."/>
  <w:listSeparator w:val=","/>
  <w14:docId w14:val="6694A1D0"/>
  <w15:docId w15:val="{6ACF5C0A-1FAD-41B1-B1FD-587403C2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49" w:hanging="671"/>
      <w:outlineLvl w:val="0"/>
    </w:pPr>
    <w:rPr>
      <w:b/>
      <w:bCs/>
      <w:sz w:val="28"/>
      <w:szCs w:val="28"/>
      <w:u w:val="single" w:color="000000"/>
    </w:rPr>
  </w:style>
  <w:style w:type="paragraph" w:styleId="Heading2">
    <w:name w:val="heading 2"/>
    <w:basedOn w:val="Normal"/>
    <w:uiPriority w:val="9"/>
    <w:unhideWhenUsed/>
    <w:qFormat/>
    <w:pPr>
      <w:ind w:left="300"/>
      <w:outlineLvl w:val="1"/>
    </w:pPr>
    <w:rPr>
      <w:b/>
      <w:bCs/>
      <w:sz w:val="24"/>
      <w:szCs w:val="24"/>
    </w:rPr>
  </w:style>
  <w:style w:type="paragraph" w:styleId="Heading3">
    <w:name w:val="heading 3"/>
    <w:basedOn w:val="Normal"/>
    <w:uiPriority w:val="9"/>
    <w:unhideWhenUsed/>
    <w:qFormat/>
    <w:pPr>
      <w:ind w:left="300"/>
      <w:outlineLvl w:val="2"/>
    </w:pPr>
    <w:rPr>
      <w:sz w:val="24"/>
      <w:szCs w:val="24"/>
    </w:rPr>
  </w:style>
  <w:style w:type="paragraph" w:styleId="Heading4">
    <w:name w:val="heading 4"/>
    <w:basedOn w:val="Normal"/>
    <w:uiPriority w:val="9"/>
    <w:unhideWhenUsed/>
    <w:qFormat/>
    <w:pPr>
      <w:ind w:left="300"/>
      <w:outlineLvl w:val="3"/>
    </w:pPr>
    <w:rPr>
      <w:b/>
      <w:bCs/>
      <w:sz w:val="20"/>
      <w:szCs w:val="20"/>
    </w:rPr>
  </w:style>
  <w:style w:type="paragraph" w:styleId="Heading5">
    <w:name w:val="heading 5"/>
    <w:basedOn w:val="Normal"/>
    <w:uiPriority w:val="9"/>
    <w:unhideWhenUsed/>
    <w:qFormat/>
    <w:pPr>
      <w:ind w:left="2460" w:hanging="721"/>
      <w:outlineLvl w:val="4"/>
    </w:pPr>
    <w:rPr>
      <w:b/>
      <w:bC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8"/>
      <w:ind w:left="606" w:hanging="455"/>
    </w:pPr>
    <w:rPr>
      <w:b/>
      <w:bCs/>
      <w:sz w:val="24"/>
      <w:szCs w:val="24"/>
    </w:rPr>
  </w:style>
  <w:style w:type="paragraph" w:styleId="TOC2">
    <w:name w:val="toc 2"/>
    <w:basedOn w:val="Normal"/>
    <w:uiPriority w:val="39"/>
    <w:qFormat/>
    <w:pPr>
      <w:spacing w:before="98"/>
      <w:ind w:left="686" w:hanging="387"/>
    </w:pPr>
    <w:rPr>
      <w:b/>
      <w:bCs/>
      <w:sz w:val="24"/>
      <w:szCs w:val="24"/>
    </w:rPr>
  </w:style>
  <w:style w:type="paragraph" w:styleId="TOC3">
    <w:name w:val="toc 3"/>
    <w:basedOn w:val="Normal"/>
    <w:uiPriority w:val="39"/>
    <w:qFormat/>
    <w:pPr>
      <w:spacing w:before="99"/>
      <w:ind w:left="780" w:hanging="480"/>
    </w:pPr>
    <w:rPr>
      <w:b/>
      <w:bCs/>
      <w:sz w:val="24"/>
      <w:szCs w:val="24"/>
    </w:rPr>
  </w:style>
  <w:style w:type="paragraph" w:styleId="TOC4">
    <w:name w:val="toc 4"/>
    <w:basedOn w:val="Normal"/>
    <w:uiPriority w:val="1"/>
    <w:qFormat/>
    <w:pPr>
      <w:spacing w:before="101"/>
      <w:ind w:left="1020"/>
    </w:pPr>
    <w:rPr>
      <w:sz w:val="24"/>
      <w:szCs w:val="24"/>
    </w:rPr>
  </w:style>
  <w:style w:type="paragraph" w:styleId="TOC5">
    <w:name w:val="toc 5"/>
    <w:basedOn w:val="Normal"/>
    <w:uiPriority w:val="1"/>
    <w:qFormat/>
    <w:pPr>
      <w:spacing w:before="101"/>
      <w:ind w:left="1651"/>
    </w:pPr>
    <w:rPr>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460" w:hanging="3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746FCD"/>
    <w:rPr>
      <w:sz w:val="16"/>
      <w:szCs w:val="16"/>
    </w:rPr>
  </w:style>
  <w:style w:type="paragraph" w:styleId="CommentText">
    <w:name w:val="annotation text"/>
    <w:basedOn w:val="Normal"/>
    <w:link w:val="CommentTextChar"/>
    <w:uiPriority w:val="99"/>
    <w:semiHidden/>
    <w:unhideWhenUsed/>
    <w:rsid w:val="00746FCD"/>
    <w:rPr>
      <w:sz w:val="20"/>
      <w:szCs w:val="20"/>
    </w:rPr>
  </w:style>
  <w:style w:type="character" w:customStyle="1" w:styleId="CommentTextChar">
    <w:name w:val="Comment Text Char"/>
    <w:basedOn w:val="DefaultParagraphFont"/>
    <w:link w:val="CommentText"/>
    <w:uiPriority w:val="99"/>
    <w:semiHidden/>
    <w:rsid w:val="00746FC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6FCD"/>
    <w:rPr>
      <w:b/>
      <w:bCs/>
    </w:rPr>
  </w:style>
  <w:style w:type="character" w:customStyle="1" w:styleId="CommentSubjectChar">
    <w:name w:val="Comment Subject Char"/>
    <w:basedOn w:val="CommentTextChar"/>
    <w:link w:val="CommentSubject"/>
    <w:uiPriority w:val="99"/>
    <w:semiHidden/>
    <w:rsid w:val="00746FC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46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CD"/>
    <w:rPr>
      <w:rFonts w:ascii="Segoe UI" w:eastAsia="Times New Roman" w:hAnsi="Segoe UI" w:cs="Segoe UI"/>
      <w:sz w:val="18"/>
      <w:szCs w:val="18"/>
      <w:lang w:bidi="en-US"/>
    </w:rPr>
  </w:style>
  <w:style w:type="character" w:styleId="Hyperlink">
    <w:name w:val="Hyperlink"/>
    <w:basedOn w:val="DefaultParagraphFont"/>
    <w:uiPriority w:val="99"/>
    <w:unhideWhenUsed/>
    <w:rsid w:val="00AE377E"/>
    <w:rPr>
      <w:color w:val="0000FF" w:themeColor="hyperlink"/>
      <w:u w:val="single"/>
    </w:rPr>
  </w:style>
  <w:style w:type="character" w:styleId="UnresolvedMention">
    <w:name w:val="Unresolved Mention"/>
    <w:basedOn w:val="DefaultParagraphFont"/>
    <w:uiPriority w:val="99"/>
    <w:semiHidden/>
    <w:unhideWhenUsed/>
    <w:rsid w:val="00AE377E"/>
    <w:rPr>
      <w:color w:val="605E5C"/>
      <w:shd w:val="clear" w:color="auto" w:fill="E1DFDD"/>
    </w:rPr>
  </w:style>
  <w:style w:type="table" w:styleId="TableGrid">
    <w:name w:val="Table Grid"/>
    <w:basedOn w:val="TableNormal"/>
    <w:uiPriority w:val="39"/>
    <w:rsid w:val="00A1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88E"/>
    <w:pPr>
      <w:tabs>
        <w:tab w:val="center" w:pos="4680"/>
        <w:tab w:val="right" w:pos="9360"/>
      </w:tabs>
    </w:pPr>
  </w:style>
  <w:style w:type="character" w:customStyle="1" w:styleId="HeaderChar">
    <w:name w:val="Header Char"/>
    <w:basedOn w:val="DefaultParagraphFont"/>
    <w:link w:val="Header"/>
    <w:uiPriority w:val="99"/>
    <w:rsid w:val="0011288E"/>
    <w:rPr>
      <w:rFonts w:ascii="Times New Roman" w:eastAsia="Times New Roman" w:hAnsi="Times New Roman" w:cs="Times New Roman"/>
      <w:lang w:bidi="en-US"/>
    </w:rPr>
  </w:style>
  <w:style w:type="paragraph" w:styleId="Footer">
    <w:name w:val="footer"/>
    <w:basedOn w:val="Normal"/>
    <w:link w:val="FooterChar"/>
    <w:uiPriority w:val="99"/>
    <w:unhideWhenUsed/>
    <w:rsid w:val="0011288E"/>
    <w:pPr>
      <w:tabs>
        <w:tab w:val="center" w:pos="4680"/>
        <w:tab w:val="right" w:pos="9360"/>
      </w:tabs>
    </w:pPr>
  </w:style>
  <w:style w:type="character" w:customStyle="1" w:styleId="FooterChar">
    <w:name w:val="Footer Char"/>
    <w:basedOn w:val="DefaultParagraphFont"/>
    <w:link w:val="Footer"/>
    <w:uiPriority w:val="99"/>
    <w:rsid w:val="0011288E"/>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93015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933472">
      <w:bodyDiv w:val="1"/>
      <w:marLeft w:val="0"/>
      <w:marRight w:val="0"/>
      <w:marTop w:val="0"/>
      <w:marBottom w:val="0"/>
      <w:divBdr>
        <w:top w:val="none" w:sz="0" w:space="0" w:color="auto"/>
        <w:left w:val="none" w:sz="0" w:space="0" w:color="auto"/>
        <w:bottom w:val="none" w:sz="0" w:space="0" w:color="auto"/>
        <w:right w:val="none" w:sz="0" w:space="0" w:color="auto"/>
      </w:divBdr>
    </w:div>
    <w:div w:id="1393315139">
      <w:bodyDiv w:val="1"/>
      <w:marLeft w:val="0"/>
      <w:marRight w:val="0"/>
      <w:marTop w:val="0"/>
      <w:marBottom w:val="0"/>
      <w:divBdr>
        <w:top w:val="none" w:sz="0" w:space="0" w:color="auto"/>
        <w:left w:val="none" w:sz="0" w:space="0" w:color="auto"/>
        <w:bottom w:val="none" w:sz="0" w:space="0" w:color="auto"/>
        <w:right w:val="none" w:sz="0" w:space="0" w:color="auto"/>
      </w:divBdr>
    </w:div>
    <w:div w:id="189196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m.gov/portal/public/SAM" TargetMode="External"/><Relationship Id="rId18" Type="http://schemas.openxmlformats.org/officeDocument/2006/relationships/hyperlink" Target="https://www.ecfr.gov/cgi-bin/text-idx?SID=e4d811ada53caf0e0dc4473318bffe93&amp;mc=true&amp;tpl=/ecfrbrowse/Title02/2chapterII.t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dnb.com/get-a-duns-number.html" TargetMode="External"/><Relationship Id="rId17" Type="http://schemas.openxmlformats.org/officeDocument/2006/relationships/hyperlink" Target="mailto:aruth@unitedwayfortsmith.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uth@unitedwayfortsmith.org" TargetMode="External"/><Relationship Id="rId20" Type="http://schemas.openxmlformats.org/officeDocument/2006/relationships/hyperlink" Target="https://www.ecfr.gov/cgi-bin/text-idx?SID=e4d811ada53caf0e0dc4473318bffe93&amp;mc=true&amp;node=pt2.1.200&amp;rgn=div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uth@unitedwayfortsmith.org" TargetMode="External"/><Relationship Id="rId24" Type="http://schemas.openxmlformats.org/officeDocument/2006/relationships/hyperlink" Target="https://www.sam.gov/SAM/pages/public/extracts/dataAccessExclusions.jsf" TargetMode="External"/><Relationship Id="rId5" Type="http://schemas.openxmlformats.org/officeDocument/2006/relationships/webSettings" Target="webSettings.xml"/><Relationship Id="rId15" Type="http://schemas.openxmlformats.org/officeDocument/2006/relationships/hyperlink" Target="mailto:aruth@unitedwayfortsmith.org" TargetMode="External"/><Relationship Id="rId23" Type="http://schemas.openxmlformats.org/officeDocument/2006/relationships/hyperlink" Target="https://www.sam.gov/SAM/pages/public/searchRecords/search.jsf" TargetMode="External"/><Relationship Id="rId10" Type="http://schemas.openxmlformats.org/officeDocument/2006/relationships/footer" Target="footer1.xml"/><Relationship Id="rId19" Type="http://schemas.openxmlformats.org/officeDocument/2006/relationships/hyperlink" Target="https://www.acf.hhs.gov/sites/default/files/aidd/requirements_for_ffat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rs.gov/Charities-%26-Non-Profits/Exempt-Organizations-Select-Check"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FB3B-ACCE-415A-85A5-EBEA612B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6924</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Grant Request for Proposal (RFP) - EES Youth and Family Stability Programs</vt:lpstr>
    </vt:vector>
  </TitlesOfParts>
  <Company/>
  <LinksUpToDate>false</LinksUpToDate>
  <CharactersWithSpaces>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Request for Proposal (RFP) - EES Youth and Family Stability Programs</dc:title>
  <dc:creator>Daniel Klucas</dc:creator>
  <cp:lastModifiedBy>Mary Jean White</cp:lastModifiedBy>
  <cp:revision>2</cp:revision>
  <dcterms:created xsi:type="dcterms:W3CDTF">2020-07-27T14:49:00Z</dcterms:created>
  <dcterms:modified xsi:type="dcterms:W3CDTF">2020-07-27T14:49:00Z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for Microsoft 365</vt:lpwstr>
  </property>
  <property fmtid="{D5CDD505-2E9C-101B-9397-08002B2CF9AE}" pid="4" name="LastSaved">
    <vt:filetime>2020-07-21T00:00:00Z</vt:filetime>
  </property>
</Properties>
</file>