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65" w:rsidRDefault="003F4330" w:rsidP="00AC1977">
      <w:pPr>
        <w:rPr>
          <w:rFonts w:ascii="Arial" w:hAnsi="Arial" w:cs="Arial"/>
          <w:b/>
          <w:color w:val="000066"/>
          <w:sz w:val="18"/>
          <w:szCs w:val="18"/>
        </w:rPr>
      </w:pPr>
      <w:bookmarkStart w:id="0" w:name="_GoBack"/>
      <w:bookmarkEnd w:id="0"/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23DCB7FA" wp14:editId="658AA4FF">
            <wp:simplePos x="0" y="0"/>
            <wp:positionH relativeFrom="margin">
              <wp:posOffset>109220</wp:posOffset>
            </wp:positionH>
            <wp:positionV relativeFrom="margin">
              <wp:posOffset>6350</wp:posOffset>
            </wp:positionV>
            <wp:extent cx="1905635" cy="1261745"/>
            <wp:effectExtent l="0" t="0" r="0" b="0"/>
            <wp:wrapSquare wrapText="bothSides"/>
            <wp:docPr id="3" name="Picture 3" descr="Arc_logo_CityW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rc_logo_CityWir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635" cy="1261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5F65" w:rsidRDefault="000D5F65" w:rsidP="00AC1977">
      <w:pPr>
        <w:rPr>
          <w:rFonts w:ascii="Arial" w:hAnsi="Arial" w:cs="Arial"/>
          <w:b/>
          <w:color w:val="000066"/>
          <w:sz w:val="18"/>
          <w:szCs w:val="18"/>
        </w:rPr>
      </w:pPr>
    </w:p>
    <w:p w:rsidR="00C72174" w:rsidRDefault="00C72174" w:rsidP="002561BE">
      <w:pPr>
        <w:jc w:val="center"/>
        <w:rPr>
          <w:b/>
          <w:sz w:val="48"/>
          <w:szCs w:val="48"/>
        </w:rPr>
      </w:pPr>
    </w:p>
    <w:p w:rsidR="00C72174" w:rsidRDefault="00C72174" w:rsidP="002561BE">
      <w:pPr>
        <w:jc w:val="center"/>
        <w:rPr>
          <w:b/>
          <w:sz w:val="48"/>
          <w:szCs w:val="48"/>
        </w:rPr>
      </w:pPr>
    </w:p>
    <w:p w:rsidR="00C72174" w:rsidRDefault="003F4330" w:rsidP="002561BE">
      <w:pPr>
        <w:jc w:val="center"/>
        <w:rPr>
          <w:b/>
          <w:sz w:val="48"/>
          <w:szCs w:val="48"/>
        </w:rPr>
      </w:pPr>
      <w:r>
        <w:rPr>
          <w:b/>
          <w:noProof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2E8A6CD" wp14:editId="0253C9FD">
                <wp:simplePos x="0" y="0"/>
                <wp:positionH relativeFrom="column">
                  <wp:posOffset>-2045245</wp:posOffset>
                </wp:positionH>
                <wp:positionV relativeFrom="paragraph">
                  <wp:posOffset>278881</wp:posOffset>
                </wp:positionV>
                <wp:extent cx="2253776" cy="4502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3776" cy="4502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4330" w:rsidRPr="003A5C6D" w:rsidRDefault="003F433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A5C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For people with intellectual</w:t>
                            </w:r>
                          </w:p>
                          <w:p w:rsidR="003F4330" w:rsidRPr="003A5C6D" w:rsidRDefault="003F4330">
                            <w:pPr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3A5C6D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and developmental disabilities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2E8A6C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-161.05pt;margin-top:21.95pt;width:177.45pt;height:35.4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" fillcolor="white [3201]" stroked="f" strokeweight=".5pt">
                <v:textbox>
                  <w:txbxContent>
                    <w:p w:rsidR="003F4330" w:rsidRPr="003A5C6D" w:rsidRDefault="003F4330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A5C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For people with intellectual</w:t>
                      </w:r>
                    </w:p>
                    <w:p w:rsidR="003F4330" w:rsidRPr="003A5C6D" w:rsidRDefault="003F4330">
                      <w:pPr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3A5C6D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and developmental disabilities</w:t>
                      </w:r>
                    </w:p>
                  </w:txbxContent>
                </v:textbox>
              </v:shape>
            </w:pict>
          </mc:Fallback>
        </mc:AlternateContent>
      </w:r>
    </w:p>
    <w:p w:rsidR="00C72174" w:rsidRDefault="00C72174" w:rsidP="002561BE">
      <w:pPr>
        <w:jc w:val="center"/>
        <w:rPr>
          <w:b/>
          <w:sz w:val="48"/>
          <w:szCs w:val="48"/>
        </w:rPr>
      </w:pPr>
    </w:p>
    <w:p w:rsidR="001C00EF" w:rsidRDefault="001C00EF" w:rsidP="00B81936">
      <w:pPr>
        <w:jc w:val="center"/>
        <w:rPr>
          <w:b/>
          <w:sz w:val="48"/>
          <w:szCs w:val="48"/>
        </w:rPr>
      </w:pPr>
    </w:p>
    <w:p w:rsidR="00B81936" w:rsidRPr="006F1864" w:rsidRDefault="00B81936" w:rsidP="00B81936">
      <w:pPr>
        <w:jc w:val="center"/>
        <w:rPr>
          <w:rFonts w:ascii="Trebuchet MS" w:hAnsi="Trebuchet MS"/>
          <w:b/>
          <w:sz w:val="32"/>
          <w:szCs w:val="32"/>
        </w:rPr>
      </w:pPr>
      <w:r w:rsidRPr="006F1864">
        <w:rPr>
          <w:rFonts w:ascii="Trebuchet MS" w:hAnsi="Trebuchet MS"/>
          <w:b/>
          <w:sz w:val="32"/>
          <w:szCs w:val="32"/>
        </w:rPr>
        <w:t>Job Description</w:t>
      </w:r>
    </w:p>
    <w:p w:rsidR="00B81936" w:rsidRPr="006F1864" w:rsidRDefault="007D1A8D" w:rsidP="00B81936">
      <w:pPr>
        <w:jc w:val="center"/>
        <w:rPr>
          <w:rFonts w:ascii="Trebuchet MS" w:hAnsi="Trebuchet MS"/>
          <w:b/>
          <w:sz w:val="32"/>
          <w:szCs w:val="32"/>
        </w:rPr>
      </w:pPr>
      <w:r>
        <w:rPr>
          <w:rFonts w:ascii="Trebuchet MS" w:hAnsi="Trebuchet MS"/>
          <w:b/>
          <w:sz w:val="32"/>
          <w:szCs w:val="32"/>
        </w:rPr>
        <w:t>Marketing and Research Intern</w:t>
      </w:r>
    </w:p>
    <w:p w:rsidR="00B81936" w:rsidRPr="006F1864" w:rsidRDefault="00B81936" w:rsidP="00B81936">
      <w:pPr>
        <w:jc w:val="center"/>
        <w:rPr>
          <w:rFonts w:ascii="Trebuchet MS" w:hAnsi="Trebuchet MS"/>
          <w:b/>
          <w:sz w:val="28"/>
          <w:szCs w:val="28"/>
        </w:rPr>
      </w:pPr>
    </w:p>
    <w:p w:rsidR="00B81936" w:rsidRPr="006F1864" w:rsidRDefault="00B81936" w:rsidP="00B81936">
      <w:pPr>
        <w:jc w:val="center"/>
        <w:rPr>
          <w:rFonts w:ascii="Trebuchet MS" w:hAnsi="Trebuchet MS"/>
          <w:b/>
          <w:sz w:val="28"/>
          <w:szCs w:val="28"/>
        </w:rPr>
      </w:pPr>
    </w:p>
    <w:p w:rsidR="00B81936" w:rsidRPr="006F1864" w:rsidRDefault="001C00EF" w:rsidP="00B81936">
      <w:pPr>
        <w:rPr>
          <w:rFonts w:ascii="Trebuchet MS" w:hAnsi="Trebuchet MS"/>
          <w:b/>
          <w:sz w:val="28"/>
          <w:szCs w:val="28"/>
          <w:u w:val="single"/>
        </w:rPr>
      </w:pPr>
      <w:r w:rsidRPr="006F1864">
        <w:rPr>
          <w:rFonts w:ascii="Trebuchet MS" w:hAnsi="Trebuchet MS"/>
          <w:b/>
          <w:sz w:val="28"/>
          <w:szCs w:val="28"/>
          <w:u w:val="single"/>
        </w:rPr>
        <w:t>Mission:</w:t>
      </w:r>
    </w:p>
    <w:p w:rsidR="001C00EF" w:rsidRPr="006F1864" w:rsidRDefault="001C00EF" w:rsidP="00B81936">
      <w:pPr>
        <w:rPr>
          <w:rFonts w:ascii="Trebuchet MS" w:hAnsi="Trebuchet MS"/>
          <w:sz w:val="28"/>
          <w:szCs w:val="28"/>
        </w:rPr>
      </w:pPr>
    </w:p>
    <w:p w:rsidR="001C00EF" w:rsidRPr="006F1864" w:rsidRDefault="001C00EF" w:rsidP="00B81936">
      <w:pPr>
        <w:rPr>
          <w:rFonts w:ascii="Trebuchet MS" w:hAnsi="Trebuchet MS"/>
          <w:sz w:val="28"/>
          <w:szCs w:val="28"/>
        </w:rPr>
      </w:pPr>
      <w:r w:rsidRPr="006F1864">
        <w:rPr>
          <w:rFonts w:ascii="Trebuchet MS" w:hAnsi="Trebuchet MS"/>
          <w:sz w:val="28"/>
          <w:szCs w:val="28"/>
        </w:rPr>
        <w:t>The Arc for the River Valley provides advocacy, education, and recreation for those with intellectual and developmental disabilities.</w:t>
      </w:r>
    </w:p>
    <w:p w:rsidR="001C00EF" w:rsidRPr="006F1864" w:rsidRDefault="001C00EF" w:rsidP="00B81936">
      <w:pPr>
        <w:rPr>
          <w:rFonts w:ascii="Trebuchet MS" w:hAnsi="Trebuchet MS"/>
          <w:sz w:val="28"/>
          <w:szCs w:val="28"/>
        </w:rPr>
      </w:pPr>
    </w:p>
    <w:p w:rsidR="001C00EF" w:rsidRPr="006F1864" w:rsidRDefault="001C00EF" w:rsidP="00B81936">
      <w:pPr>
        <w:rPr>
          <w:rFonts w:ascii="Trebuchet MS" w:hAnsi="Trebuchet MS"/>
          <w:b/>
          <w:sz w:val="28"/>
          <w:szCs w:val="28"/>
          <w:u w:val="single"/>
        </w:rPr>
      </w:pPr>
      <w:r w:rsidRPr="006F1864">
        <w:rPr>
          <w:rFonts w:ascii="Trebuchet MS" w:hAnsi="Trebuchet MS"/>
          <w:b/>
          <w:sz w:val="28"/>
          <w:szCs w:val="28"/>
          <w:u w:val="single"/>
        </w:rPr>
        <w:t>Reports to:</w:t>
      </w:r>
    </w:p>
    <w:p w:rsidR="001C00EF" w:rsidRPr="006F1864" w:rsidRDefault="001C00EF" w:rsidP="00B81936">
      <w:pPr>
        <w:rPr>
          <w:rFonts w:ascii="Trebuchet MS" w:hAnsi="Trebuchet MS"/>
          <w:sz w:val="28"/>
          <w:szCs w:val="28"/>
        </w:rPr>
      </w:pPr>
    </w:p>
    <w:p w:rsidR="001C00EF" w:rsidRPr="006F1864" w:rsidRDefault="007D1A8D" w:rsidP="00B81936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Executive Director</w:t>
      </w:r>
    </w:p>
    <w:p w:rsidR="001C00EF" w:rsidRPr="006F1864" w:rsidRDefault="001C00EF" w:rsidP="00B81936">
      <w:pPr>
        <w:rPr>
          <w:rFonts w:ascii="Trebuchet MS" w:hAnsi="Trebuchet MS"/>
          <w:sz w:val="28"/>
          <w:szCs w:val="28"/>
        </w:rPr>
      </w:pPr>
    </w:p>
    <w:p w:rsidR="001C00EF" w:rsidRPr="006F1864" w:rsidRDefault="001C00EF" w:rsidP="00B81936">
      <w:pPr>
        <w:rPr>
          <w:rFonts w:ascii="Trebuchet MS" w:hAnsi="Trebuchet MS"/>
          <w:b/>
          <w:sz w:val="28"/>
          <w:szCs w:val="28"/>
          <w:u w:val="single"/>
        </w:rPr>
      </w:pPr>
      <w:r w:rsidRPr="006F1864">
        <w:rPr>
          <w:rFonts w:ascii="Trebuchet MS" w:hAnsi="Trebuchet MS"/>
          <w:b/>
          <w:sz w:val="28"/>
          <w:szCs w:val="28"/>
          <w:u w:val="single"/>
        </w:rPr>
        <w:t>Description:</w:t>
      </w:r>
    </w:p>
    <w:p w:rsidR="001C00EF" w:rsidRPr="006F1864" w:rsidRDefault="001C00EF" w:rsidP="00B81936">
      <w:pPr>
        <w:rPr>
          <w:rFonts w:ascii="Trebuchet MS" w:hAnsi="Trebuchet MS"/>
          <w:b/>
          <w:sz w:val="28"/>
          <w:szCs w:val="28"/>
          <w:u w:val="single"/>
        </w:rPr>
      </w:pPr>
    </w:p>
    <w:p w:rsidR="001C00EF" w:rsidRPr="006F1864" w:rsidRDefault="001C00EF" w:rsidP="00B81936">
      <w:pPr>
        <w:rPr>
          <w:rFonts w:ascii="Trebuchet MS" w:hAnsi="Trebuchet MS"/>
          <w:sz w:val="28"/>
          <w:szCs w:val="28"/>
        </w:rPr>
      </w:pPr>
      <w:r w:rsidRPr="006F1864">
        <w:rPr>
          <w:rFonts w:ascii="Trebuchet MS" w:hAnsi="Trebuchet MS"/>
          <w:sz w:val="28"/>
          <w:szCs w:val="28"/>
        </w:rPr>
        <w:t xml:space="preserve">While </w:t>
      </w:r>
      <w:r w:rsidR="007D1A8D">
        <w:rPr>
          <w:rFonts w:ascii="Trebuchet MS" w:hAnsi="Trebuchet MS"/>
          <w:sz w:val="28"/>
          <w:szCs w:val="28"/>
        </w:rPr>
        <w:t>reporting to the Executive Director</w:t>
      </w:r>
      <w:r w:rsidRPr="006F1864">
        <w:rPr>
          <w:rFonts w:ascii="Trebuchet MS" w:hAnsi="Trebuchet MS"/>
          <w:sz w:val="28"/>
          <w:szCs w:val="28"/>
        </w:rPr>
        <w:t xml:space="preserve">, the </w:t>
      </w:r>
      <w:r w:rsidR="007D1A8D">
        <w:rPr>
          <w:rFonts w:ascii="Trebuchet MS" w:hAnsi="Trebuchet MS"/>
          <w:sz w:val="28"/>
          <w:szCs w:val="28"/>
        </w:rPr>
        <w:t xml:space="preserve">Marketing and Research Intern </w:t>
      </w:r>
      <w:r w:rsidRPr="006F1864">
        <w:rPr>
          <w:rFonts w:ascii="Trebuchet MS" w:hAnsi="Trebuchet MS"/>
          <w:sz w:val="28"/>
          <w:szCs w:val="28"/>
        </w:rPr>
        <w:t>is respo</w:t>
      </w:r>
      <w:r w:rsidR="007D1A8D">
        <w:rPr>
          <w:rFonts w:ascii="Trebuchet MS" w:hAnsi="Trebuchet MS"/>
          <w:sz w:val="28"/>
          <w:szCs w:val="28"/>
        </w:rPr>
        <w:t xml:space="preserve">nsible for </w:t>
      </w:r>
      <w:r w:rsidR="007D1A8D" w:rsidRPr="007D1A8D">
        <w:rPr>
          <w:rFonts w:ascii="Trebuchet MS" w:hAnsi="Trebuchet MS"/>
          <w:sz w:val="28"/>
          <w:szCs w:val="28"/>
        </w:rPr>
        <w:t>develop</w:t>
      </w:r>
      <w:r w:rsidR="007D1A8D">
        <w:rPr>
          <w:rFonts w:ascii="Trebuchet MS" w:hAnsi="Trebuchet MS"/>
          <w:sz w:val="28"/>
          <w:szCs w:val="28"/>
        </w:rPr>
        <w:t>ing</w:t>
      </w:r>
      <w:r w:rsidR="007D1A8D" w:rsidRPr="007D1A8D">
        <w:rPr>
          <w:rFonts w:ascii="Trebuchet MS" w:hAnsi="Trebuchet MS"/>
          <w:sz w:val="28"/>
          <w:szCs w:val="28"/>
        </w:rPr>
        <w:t xml:space="preserve"> a marketing </w:t>
      </w:r>
      <w:r w:rsidR="007D1A8D">
        <w:rPr>
          <w:rFonts w:ascii="Trebuchet MS" w:hAnsi="Trebuchet MS"/>
          <w:sz w:val="28"/>
          <w:szCs w:val="28"/>
        </w:rPr>
        <w:t xml:space="preserve">and social media plan to cover (at least) a    </w:t>
      </w:r>
      <w:r w:rsidR="007D1A8D" w:rsidRPr="007D1A8D">
        <w:rPr>
          <w:rFonts w:ascii="Trebuchet MS" w:hAnsi="Trebuchet MS"/>
          <w:sz w:val="28"/>
          <w:szCs w:val="28"/>
        </w:rPr>
        <w:t xml:space="preserve"> 6 month period, as well as research statistics and ways to advocate for people </w:t>
      </w:r>
      <w:r w:rsidR="007D1A8D">
        <w:rPr>
          <w:rFonts w:ascii="Trebuchet MS" w:hAnsi="Trebuchet MS"/>
          <w:sz w:val="28"/>
          <w:szCs w:val="28"/>
        </w:rPr>
        <w:t xml:space="preserve">with disabilities in our state. These tasks are to align with </w:t>
      </w:r>
      <w:r w:rsidRPr="006F1864">
        <w:rPr>
          <w:rFonts w:ascii="Trebuchet MS" w:hAnsi="Trebuchet MS"/>
          <w:sz w:val="28"/>
          <w:szCs w:val="28"/>
        </w:rPr>
        <w:t>The Arc for the River Valley’s programs, development, expansion, and execution of</w:t>
      </w:r>
      <w:r w:rsidR="007D1A8D">
        <w:rPr>
          <w:rFonts w:ascii="Trebuchet MS" w:hAnsi="Trebuchet MS"/>
          <w:sz w:val="28"/>
          <w:szCs w:val="28"/>
        </w:rPr>
        <w:t xml:space="preserve"> its mission. </w:t>
      </w:r>
    </w:p>
    <w:p w:rsidR="001C00EF" w:rsidRPr="006F1864" w:rsidRDefault="001C00EF" w:rsidP="00B81936">
      <w:pPr>
        <w:rPr>
          <w:rFonts w:ascii="Trebuchet MS" w:hAnsi="Trebuchet MS"/>
          <w:sz w:val="28"/>
          <w:szCs w:val="28"/>
        </w:rPr>
      </w:pPr>
    </w:p>
    <w:p w:rsidR="001C00EF" w:rsidRPr="006F1864" w:rsidRDefault="001C00EF" w:rsidP="00B81936">
      <w:pPr>
        <w:rPr>
          <w:rFonts w:ascii="Trebuchet MS" w:hAnsi="Trebuchet MS"/>
          <w:b/>
          <w:sz w:val="28"/>
          <w:szCs w:val="28"/>
          <w:u w:val="single"/>
        </w:rPr>
      </w:pPr>
      <w:r w:rsidRPr="006F1864">
        <w:rPr>
          <w:rFonts w:ascii="Trebuchet MS" w:hAnsi="Trebuchet MS"/>
          <w:b/>
          <w:sz w:val="28"/>
          <w:szCs w:val="28"/>
          <w:u w:val="single"/>
        </w:rPr>
        <w:t>Responsibilities:</w:t>
      </w:r>
    </w:p>
    <w:p w:rsidR="001C00EF" w:rsidRPr="006F1864" w:rsidRDefault="001C00EF" w:rsidP="00B81936">
      <w:pPr>
        <w:rPr>
          <w:rFonts w:ascii="Trebuchet MS" w:hAnsi="Trebuchet MS"/>
          <w:b/>
          <w:sz w:val="28"/>
          <w:szCs w:val="28"/>
          <w:u w:val="single"/>
        </w:rPr>
      </w:pPr>
    </w:p>
    <w:p w:rsidR="001C00EF" w:rsidRPr="007D1A8D" w:rsidRDefault="001C00EF" w:rsidP="007D1A8D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6F1864">
        <w:rPr>
          <w:rFonts w:ascii="Trebuchet MS" w:hAnsi="Trebuchet MS"/>
          <w:sz w:val="28"/>
          <w:szCs w:val="28"/>
        </w:rPr>
        <w:t>Develop, organize and execute The Arc’</w:t>
      </w:r>
      <w:r w:rsidR="007D1A8D">
        <w:rPr>
          <w:rFonts w:ascii="Trebuchet MS" w:hAnsi="Trebuchet MS"/>
          <w:sz w:val="28"/>
          <w:szCs w:val="28"/>
        </w:rPr>
        <w:t xml:space="preserve">s non-profit marketing </w:t>
      </w:r>
      <w:r w:rsidRPr="006F1864">
        <w:rPr>
          <w:rFonts w:ascii="Trebuchet MS" w:hAnsi="Trebuchet MS"/>
          <w:sz w:val="28"/>
          <w:szCs w:val="28"/>
        </w:rPr>
        <w:t>plan</w:t>
      </w:r>
    </w:p>
    <w:p w:rsidR="001C00EF" w:rsidRPr="007D1A8D" w:rsidRDefault="001C00EF" w:rsidP="007D1A8D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6F1864">
        <w:rPr>
          <w:rFonts w:ascii="Trebuchet MS" w:hAnsi="Trebuchet MS"/>
          <w:sz w:val="28"/>
          <w:szCs w:val="28"/>
        </w:rPr>
        <w:t xml:space="preserve">Creating and executing a strategy for a large sustained </w:t>
      </w:r>
      <w:r w:rsidR="007D1A8D">
        <w:rPr>
          <w:rFonts w:ascii="Trebuchet MS" w:hAnsi="Trebuchet MS"/>
          <w:sz w:val="28"/>
          <w:szCs w:val="28"/>
        </w:rPr>
        <w:t>base of marketing for social media and other outlets</w:t>
      </w:r>
      <w:r w:rsidR="006F1864" w:rsidRPr="00182E3F">
        <w:rPr>
          <w:i/>
          <w:noProof/>
          <w:sz w:val="16"/>
          <w:szCs w:val="16"/>
        </w:rPr>
        <w:drawing>
          <wp:anchor distT="0" distB="0" distL="114300" distR="114300" simplePos="0" relativeHeight="251659264" behindDoc="0" locked="0" layoutInCell="1" allowOverlap="1" wp14:anchorId="57C3642D" wp14:editId="7DE7013D">
            <wp:simplePos x="0" y="0"/>
            <wp:positionH relativeFrom="column">
              <wp:posOffset>5789295</wp:posOffset>
            </wp:positionH>
            <wp:positionV relativeFrom="paragraph">
              <wp:posOffset>-2540</wp:posOffset>
            </wp:positionV>
            <wp:extent cx="911860" cy="571500"/>
            <wp:effectExtent l="0" t="0" r="254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ited Way Community Partn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86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00EF" w:rsidRPr="00F1305B" w:rsidRDefault="001C00EF" w:rsidP="00F1305B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6F1864">
        <w:rPr>
          <w:rFonts w:ascii="Trebuchet MS" w:hAnsi="Trebuchet MS"/>
          <w:sz w:val="28"/>
          <w:szCs w:val="28"/>
        </w:rPr>
        <w:t>D</w:t>
      </w:r>
      <w:r w:rsidR="00F1305B">
        <w:rPr>
          <w:rFonts w:ascii="Trebuchet MS" w:hAnsi="Trebuchet MS"/>
          <w:sz w:val="28"/>
          <w:szCs w:val="28"/>
        </w:rPr>
        <w:t>eveloping and tracking a database for research and statistics involving advocacy issues for people with intellectual and developmental disabilities in Arkansas</w:t>
      </w:r>
    </w:p>
    <w:p w:rsidR="001C00EF" w:rsidRPr="006F1864" w:rsidRDefault="001C00EF" w:rsidP="001C00EF">
      <w:pPr>
        <w:pStyle w:val="ListParagraph"/>
        <w:numPr>
          <w:ilvl w:val="0"/>
          <w:numId w:val="4"/>
        </w:numPr>
        <w:rPr>
          <w:rFonts w:ascii="Trebuchet MS" w:hAnsi="Trebuchet MS"/>
          <w:sz w:val="28"/>
          <w:szCs w:val="28"/>
        </w:rPr>
      </w:pPr>
      <w:r w:rsidRPr="006F1864">
        <w:rPr>
          <w:rFonts w:ascii="Trebuchet MS" w:hAnsi="Trebuchet MS"/>
          <w:sz w:val="28"/>
          <w:szCs w:val="28"/>
        </w:rPr>
        <w:t>Ensure effective systems to track progress, and regularly evaluate program components, so as to measure successes that can be effectively commu</w:t>
      </w:r>
      <w:r w:rsidR="00F1305B">
        <w:rPr>
          <w:rFonts w:ascii="Trebuchet MS" w:hAnsi="Trebuchet MS"/>
          <w:sz w:val="28"/>
          <w:szCs w:val="28"/>
        </w:rPr>
        <w:t xml:space="preserve">nicated to the Executive Director </w:t>
      </w:r>
    </w:p>
    <w:p w:rsidR="006F1864" w:rsidRDefault="006F1864" w:rsidP="006F1864">
      <w:pPr>
        <w:rPr>
          <w:b/>
          <w:sz w:val="48"/>
          <w:szCs w:val="48"/>
        </w:rPr>
      </w:pPr>
    </w:p>
    <w:p w:rsidR="002561BE" w:rsidRPr="00C4530F" w:rsidRDefault="006F1864" w:rsidP="006F1864">
      <w:pPr>
        <w:rPr>
          <w:rFonts w:ascii="Trebuchet MS" w:hAnsi="Trebuchet MS"/>
          <w:b/>
          <w:sz w:val="28"/>
          <w:szCs w:val="28"/>
          <w:u w:val="single"/>
        </w:rPr>
      </w:pPr>
      <w:r w:rsidRPr="00C4530F">
        <w:rPr>
          <w:rFonts w:ascii="Trebuchet MS" w:hAnsi="Trebuchet MS"/>
          <w:b/>
          <w:sz w:val="28"/>
          <w:szCs w:val="28"/>
          <w:u w:val="single"/>
        </w:rPr>
        <w:t>Qualifications:</w:t>
      </w:r>
    </w:p>
    <w:p w:rsidR="006F1864" w:rsidRPr="00C4530F" w:rsidRDefault="006F1864" w:rsidP="006F1864">
      <w:pPr>
        <w:rPr>
          <w:rFonts w:ascii="Trebuchet MS" w:hAnsi="Trebuchet MS"/>
          <w:b/>
          <w:sz w:val="28"/>
          <w:szCs w:val="28"/>
          <w:u w:val="single"/>
        </w:rPr>
      </w:pPr>
    </w:p>
    <w:p w:rsidR="006F1864" w:rsidRPr="00C4530F" w:rsidRDefault="00F1305B" w:rsidP="006F1864">
      <w:pPr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>The Marketing and Research Intern</w:t>
      </w:r>
      <w:r w:rsidR="006F1864" w:rsidRPr="00C4530F">
        <w:rPr>
          <w:rFonts w:ascii="Trebuchet MS" w:hAnsi="Trebuchet MS"/>
          <w:sz w:val="28"/>
          <w:szCs w:val="28"/>
        </w:rPr>
        <w:t xml:space="preserve"> will be thoroughly committed to The Arc for t</w:t>
      </w:r>
      <w:r w:rsidR="00EA1568">
        <w:rPr>
          <w:rFonts w:ascii="Trebuchet MS" w:hAnsi="Trebuchet MS"/>
          <w:sz w:val="28"/>
          <w:szCs w:val="28"/>
        </w:rPr>
        <w:t xml:space="preserve">he River Valley’s mission. </w:t>
      </w:r>
      <w:r w:rsidR="006F1864" w:rsidRPr="00C4530F">
        <w:rPr>
          <w:rFonts w:ascii="Trebuchet MS" w:hAnsi="Trebuchet MS"/>
          <w:sz w:val="28"/>
          <w:szCs w:val="28"/>
        </w:rPr>
        <w:t>Concrete demonstrable experience and other qualifications include:</w:t>
      </w:r>
    </w:p>
    <w:p w:rsidR="006F1864" w:rsidRPr="00C4530F" w:rsidRDefault="006F1864" w:rsidP="006F1864">
      <w:pPr>
        <w:rPr>
          <w:rFonts w:ascii="Trebuchet MS" w:hAnsi="Trebuchet MS"/>
          <w:sz w:val="28"/>
          <w:szCs w:val="28"/>
        </w:rPr>
      </w:pPr>
    </w:p>
    <w:p w:rsidR="006F1864" w:rsidRPr="00C4530F" w:rsidRDefault="006F1864" w:rsidP="006F1864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C4530F">
        <w:rPr>
          <w:rFonts w:ascii="Trebuchet MS" w:hAnsi="Trebuchet MS"/>
          <w:sz w:val="28"/>
          <w:szCs w:val="28"/>
        </w:rPr>
        <w:t>Strong computer skills with ability to create and maintain spreadsheets and database files</w:t>
      </w:r>
    </w:p>
    <w:p w:rsidR="006F1864" w:rsidRPr="00C4530F" w:rsidRDefault="006F1864" w:rsidP="006F1864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C4530F">
        <w:rPr>
          <w:rFonts w:ascii="Trebuchet MS" w:hAnsi="Trebuchet MS"/>
          <w:sz w:val="28"/>
          <w:szCs w:val="28"/>
        </w:rPr>
        <w:t>Strong written and communication skills with excellent interpersonal and multidisciplinary project skills</w:t>
      </w:r>
    </w:p>
    <w:p w:rsidR="006F1864" w:rsidRPr="00EA1568" w:rsidRDefault="006F1864" w:rsidP="00EA1568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C4530F">
        <w:rPr>
          <w:rFonts w:ascii="Trebuchet MS" w:hAnsi="Trebuchet MS"/>
          <w:sz w:val="28"/>
          <w:szCs w:val="28"/>
        </w:rPr>
        <w:t>Unwavering commitment to quality programs and data-driven program evaluation</w:t>
      </w:r>
    </w:p>
    <w:p w:rsidR="006F1864" w:rsidRPr="00C4530F" w:rsidRDefault="006F1864" w:rsidP="006F1864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C4530F">
        <w:rPr>
          <w:rFonts w:ascii="Trebuchet MS" w:hAnsi="Trebuchet MS"/>
          <w:sz w:val="28"/>
          <w:szCs w:val="28"/>
        </w:rPr>
        <w:t>Set and achieve strategic objectiv</w:t>
      </w:r>
      <w:r w:rsidR="00EA1568">
        <w:rPr>
          <w:rFonts w:ascii="Trebuchet MS" w:hAnsi="Trebuchet MS"/>
          <w:sz w:val="28"/>
          <w:szCs w:val="28"/>
        </w:rPr>
        <w:t>es</w:t>
      </w:r>
    </w:p>
    <w:p w:rsidR="006F1864" w:rsidRPr="00EA1568" w:rsidRDefault="006F1864" w:rsidP="00EA1568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C4530F">
        <w:rPr>
          <w:rFonts w:ascii="Trebuchet MS" w:hAnsi="Trebuchet MS"/>
          <w:sz w:val="28"/>
          <w:szCs w:val="28"/>
        </w:rPr>
        <w:t>Familiarity of wo</w:t>
      </w:r>
      <w:r w:rsidR="00EA1568">
        <w:rPr>
          <w:rFonts w:ascii="Trebuchet MS" w:hAnsi="Trebuchet MS"/>
          <w:sz w:val="28"/>
          <w:szCs w:val="28"/>
        </w:rPr>
        <w:t>rking in public relations and experience in media outlets</w:t>
      </w:r>
    </w:p>
    <w:p w:rsidR="006F1864" w:rsidRPr="00C4530F" w:rsidRDefault="006F1864" w:rsidP="006F1864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C4530F">
        <w:rPr>
          <w:rFonts w:ascii="Trebuchet MS" w:hAnsi="Trebuchet MS"/>
          <w:sz w:val="28"/>
          <w:szCs w:val="28"/>
        </w:rPr>
        <w:t>Ability to work effectively in collaboration with diverse groups of people</w:t>
      </w:r>
    </w:p>
    <w:p w:rsidR="006F1864" w:rsidRPr="00C4530F" w:rsidRDefault="006F1864" w:rsidP="006F1864">
      <w:pPr>
        <w:pStyle w:val="ListParagraph"/>
        <w:numPr>
          <w:ilvl w:val="0"/>
          <w:numId w:val="5"/>
        </w:numPr>
        <w:rPr>
          <w:rFonts w:ascii="Trebuchet MS" w:hAnsi="Trebuchet MS"/>
          <w:sz w:val="28"/>
          <w:szCs w:val="28"/>
        </w:rPr>
      </w:pPr>
      <w:r w:rsidRPr="00C4530F">
        <w:rPr>
          <w:rFonts w:ascii="Trebuchet MS" w:hAnsi="Trebuchet MS"/>
          <w:sz w:val="28"/>
          <w:szCs w:val="28"/>
        </w:rPr>
        <w:t xml:space="preserve">Passion, idealism, integrity, positive attitude, </w:t>
      </w:r>
      <w:r w:rsidR="00EA1568">
        <w:rPr>
          <w:rFonts w:ascii="Trebuchet MS" w:hAnsi="Trebuchet MS"/>
          <w:sz w:val="28"/>
          <w:szCs w:val="28"/>
        </w:rPr>
        <w:t xml:space="preserve">and </w:t>
      </w:r>
      <w:r w:rsidRPr="00C4530F">
        <w:rPr>
          <w:rFonts w:ascii="Trebuchet MS" w:hAnsi="Trebuchet MS"/>
          <w:sz w:val="28"/>
          <w:szCs w:val="28"/>
        </w:rPr>
        <w:t>m</w:t>
      </w:r>
      <w:r w:rsidR="00EA1568">
        <w:rPr>
          <w:rFonts w:ascii="Trebuchet MS" w:hAnsi="Trebuchet MS"/>
          <w:sz w:val="28"/>
          <w:szCs w:val="28"/>
        </w:rPr>
        <w:t>ission-driven</w:t>
      </w:r>
    </w:p>
    <w:p w:rsidR="006F1864" w:rsidRPr="006F1864" w:rsidRDefault="006F1864" w:rsidP="006F1864">
      <w:pPr>
        <w:pStyle w:val="ListParagraph"/>
        <w:rPr>
          <w:sz w:val="28"/>
          <w:szCs w:val="28"/>
        </w:rPr>
      </w:pPr>
    </w:p>
    <w:p w:rsidR="006F1864" w:rsidRPr="006F1864" w:rsidRDefault="006F1864" w:rsidP="006F1864">
      <w:pPr>
        <w:rPr>
          <w:rFonts w:ascii="Trebuchet MS" w:hAnsi="Trebuchet MS"/>
        </w:rPr>
      </w:pPr>
    </w:p>
    <w:sectPr w:rsidR="006F1864" w:rsidRPr="006F1864" w:rsidSect="00C1547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40F" w:rsidRDefault="00A9540F" w:rsidP="00A9540F">
      <w:r>
        <w:separator/>
      </w:r>
    </w:p>
  </w:endnote>
  <w:endnote w:type="continuationSeparator" w:id="0">
    <w:p w:rsidR="00A9540F" w:rsidRDefault="00A9540F" w:rsidP="00A95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40F" w:rsidRDefault="00A9540F" w:rsidP="00A9540F">
      <w:r>
        <w:separator/>
      </w:r>
    </w:p>
  </w:footnote>
  <w:footnote w:type="continuationSeparator" w:id="0">
    <w:p w:rsidR="00A9540F" w:rsidRDefault="00A9540F" w:rsidP="00A954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D2773"/>
    <w:multiLevelType w:val="hybridMultilevel"/>
    <w:tmpl w:val="274CD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50FC8"/>
    <w:multiLevelType w:val="hybridMultilevel"/>
    <w:tmpl w:val="51C455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216FAD"/>
    <w:multiLevelType w:val="hybridMultilevel"/>
    <w:tmpl w:val="0BDEA4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3D1422"/>
    <w:multiLevelType w:val="hybridMultilevel"/>
    <w:tmpl w:val="09729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8D04518"/>
    <w:multiLevelType w:val="hybridMultilevel"/>
    <w:tmpl w:val="D5165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977"/>
    <w:rsid w:val="00052E61"/>
    <w:rsid w:val="000D5F65"/>
    <w:rsid w:val="000E5F68"/>
    <w:rsid w:val="001337FD"/>
    <w:rsid w:val="00144015"/>
    <w:rsid w:val="0015680A"/>
    <w:rsid w:val="00187BFD"/>
    <w:rsid w:val="001A6C5A"/>
    <w:rsid w:val="001C00EF"/>
    <w:rsid w:val="0025450D"/>
    <w:rsid w:val="002561BE"/>
    <w:rsid w:val="002C2C0F"/>
    <w:rsid w:val="002D63FF"/>
    <w:rsid w:val="002E3616"/>
    <w:rsid w:val="00323DB0"/>
    <w:rsid w:val="003437A9"/>
    <w:rsid w:val="00343D3D"/>
    <w:rsid w:val="00394C62"/>
    <w:rsid w:val="003A5C6D"/>
    <w:rsid w:val="003C7391"/>
    <w:rsid w:val="003F4330"/>
    <w:rsid w:val="00402450"/>
    <w:rsid w:val="0040753A"/>
    <w:rsid w:val="0047044D"/>
    <w:rsid w:val="004B0731"/>
    <w:rsid w:val="004D3FD6"/>
    <w:rsid w:val="006A631F"/>
    <w:rsid w:val="006C36D2"/>
    <w:rsid w:val="006D3046"/>
    <w:rsid w:val="006E3B64"/>
    <w:rsid w:val="006F1864"/>
    <w:rsid w:val="00773609"/>
    <w:rsid w:val="0078696A"/>
    <w:rsid w:val="007D1A8D"/>
    <w:rsid w:val="00847FDA"/>
    <w:rsid w:val="00866005"/>
    <w:rsid w:val="008C5314"/>
    <w:rsid w:val="00907FC7"/>
    <w:rsid w:val="0099050B"/>
    <w:rsid w:val="00A00830"/>
    <w:rsid w:val="00A02C45"/>
    <w:rsid w:val="00A229E5"/>
    <w:rsid w:val="00A9540F"/>
    <w:rsid w:val="00AC1977"/>
    <w:rsid w:val="00AD307E"/>
    <w:rsid w:val="00B81936"/>
    <w:rsid w:val="00BC490A"/>
    <w:rsid w:val="00C15471"/>
    <w:rsid w:val="00C4530F"/>
    <w:rsid w:val="00C72174"/>
    <w:rsid w:val="00C917C9"/>
    <w:rsid w:val="00C93EBD"/>
    <w:rsid w:val="00D02111"/>
    <w:rsid w:val="00D30D60"/>
    <w:rsid w:val="00D80F16"/>
    <w:rsid w:val="00E547E6"/>
    <w:rsid w:val="00E94BC0"/>
    <w:rsid w:val="00EA1568"/>
    <w:rsid w:val="00EC2B96"/>
    <w:rsid w:val="00F1305B"/>
    <w:rsid w:val="00F36897"/>
    <w:rsid w:val="00F50562"/>
    <w:rsid w:val="00F6433C"/>
    <w:rsid w:val="00F92D7F"/>
    <w:rsid w:val="00FE2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8C2F91D1-B0B4-416E-9B20-A8870000E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9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7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7BF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008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540F"/>
    <w:pPr>
      <w:tabs>
        <w:tab w:val="center" w:pos="4419"/>
        <w:tab w:val="right" w:pos="88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40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540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40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A843-5B70-4571-84BC-FA6B5160C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 For The River Valley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Chandler</dc:creator>
  <cp:lastModifiedBy>Impact</cp:lastModifiedBy>
  <cp:revision>2</cp:revision>
  <cp:lastPrinted>2015-03-11T16:50:00Z</cp:lastPrinted>
  <dcterms:created xsi:type="dcterms:W3CDTF">2021-01-22T16:53:00Z</dcterms:created>
  <dcterms:modified xsi:type="dcterms:W3CDTF">2021-01-22T16:53:00Z</dcterms:modified>
</cp:coreProperties>
</file>